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72" w:rsidRDefault="003E088A">
      <w:pPr>
        <w:pStyle w:val="DefaultText"/>
        <w:ind w:left="720"/>
        <w:jc w:val="center"/>
        <w:rPr>
          <w:rFonts w:ascii="Tahoma" w:hAnsi="Tahoma" w:cs="Tahoma"/>
          <w:b/>
          <w:bCs/>
        </w:rPr>
      </w:pPr>
      <w:r>
        <w:rPr>
          <w:rFonts w:ascii="Tahoma" w:hAnsi="Tahoma" w:cs="Tahoma"/>
          <w:b/>
          <w:bCs/>
        </w:rPr>
        <w:t>Profile No.: 195</w:t>
      </w:r>
      <w:r w:rsidR="00A564E4">
        <w:rPr>
          <w:rFonts w:ascii="Tahoma" w:hAnsi="Tahoma" w:cs="Tahoma"/>
          <w:b/>
          <w:bCs/>
        </w:rPr>
        <w:tab/>
      </w:r>
      <w:r w:rsidR="00A564E4">
        <w:rPr>
          <w:rFonts w:ascii="Tahoma" w:hAnsi="Tahoma" w:cs="Tahoma"/>
          <w:b/>
          <w:bCs/>
        </w:rPr>
        <w:tab/>
      </w:r>
      <w:r w:rsidR="00A564E4">
        <w:rPr>
          <w:rFonts w:ascii="Tahoma" w:hAnsi="Tahoma" w:cs="Tahoma"/>
          <w:b/>
          <w:bCs/>
        </w:rPr>
        <w:tab/>
      </w:r>
      <w:r w:rsidR="00A564E4">
        <w:rPr>
          <w:rFonts w:ascii="Tahoma" w:hAnsi="Tahoma" w:cs="Tahoma"/>
          <w:b/>
          <w:bCs/>
        </w:rPr>
        <w:tab/>
      </w:r>
      <w:r w:rsidR="00A564E4">
        <w:rPr>
          <w:rFonts w:ascii="Tahoma" w:hAnsi="Tahoma" w:cs="Tahoma"/>
          <w:b/>
          <w:bCs/>
        </w:rPr>
        <w:tab/>
      </w:r>
      <w:r w:rsidR="00A564E4">
        <w:rPr>
          <w:rFonts w:ascii="Tahoma" w:hAnsi="Tahoma" w:cs="Tahoma"/>
          <w:b/>
          <w:bCs/>
        </w:rPr>
        <w:tab/>
      </w:r>
      <w:r w:rsidR="00A564E4">
        <w:rPr>
          <w:rFonts w:ascii="Tahoma" w:hAnsi="Tahoma" w:cs="Tahoma"/>
          <w:b/>
          <w:bCs/>
        </w:rPr>
        <w:tab/>
        <w:t>NIC Code:24319</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center"/>
        <w:rPr>
          <w:rFonts w:ascii="Tahoma" w:hAnsi="Tahoma" w:cs="Tahoma"/>
          <w:b/>
          <w:bCs/>
          <w:sz w:val="30"/>
          <w:szCs w:val="30"/>
        </w:rPr>
      </w:pPr>
      <w:bookmarkStart w:id="0" w:name="__DdeLink__389_3657348804"/>
      <w:r>
        <w:rPr>
          <w:rFonts w:ascii="Tahoma" w:hAnsi="Tahoma" w:cs="Tahoma"/>
          <w:b/>
          <w:bCs/>
          <w:sz w:val="30"/>
          <w:szCs w:val="30"/>
        </w:rPr>
        <w:t>PRESSURE</w:t>
      </w:r>
      <w:bookmarkEnd w:id="0"/>
      <w:r>
        <w:rPr>
          <w:rFonts w:ascii="Tahoma" w:hAnsi="Tahoma" w:cs="Tahoma"/>
          <w:b/>
          <w:bCs/>
          <w:sz w:val="30"/>
          <w:szCs w:val="30"/>
        </w:rPr>
        <w:t xml:space="preserve"> DIE CASTINGS</w:t>
      </w:r>
    </w:p>
    <w:p w:rsidR="00726572" w:rsidRDefault="00B24573">
      <w:pPr>
        <w:pStyle w:val="DefaultText"/>
        <w:ind w:left="720"/>
        <w:jc w:val="center"/>
        <w:rPr>
          <w:rFonts w:ascii="Tahoma" w:hAnsi="Tahoma" w:cs="Tahoma"/>
          <w:b/>
          <w:bCs/>
          <w:sz w:val="30"/>
          <w:szCs w:val="30"/>
        </w:rPr>
      </w:pPr>
      <w:r>
        <w:rPr>
          <w:rFonts w:ascii="Tahoma" w:hAnsi="Tahoma" w:cs="Tahoma"/>
          <w:b/>
          <w:bCs/>
          <w:noProof/>
          <w:sz w:val="30"/>
          <w:szCs w:val="30"/>
          <w:lang w:bidi="gu-IN"/>
        </w:rPr>
        <w:drawing>
          <wp:anchor distT="0" distB="0" distL="0" distR="0" simplePos="0" relativeHeight="2" behindDoc="0" locked="0" layoutInCell="1" allowOverlap="1">
            <wp:simplePos x="0" y="0"/>
            <wp:positionH relativeFrom="column">
              <wp:posOffset>2747010</wp:posOffset>
            </wp:positionH>
            <wp:positionV relativeFrom="paragraph">
              <wp:posOffset>164465</wp:posOffset>
            </wp:positionV>
            <wp:extent cx="1447800" cy="14478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447800" cy="1447800"/>
                    </a:xfrm>
                    <a:prstGeom prst="rect">
                      <a:avLst/>
                    </a:prstGeom>
                  </pic:spPr>
                </pic:pic>
              </a:graphicData>
            </a:graphic>
          </wp:anchor>
        </w:drawing>
      </w:r>
    </w:p>
    <w:p w:rsidR="00726572" w:rsidRDefault="00726572">
      <w:pPr>
        <w:pStyle w:val="DefaultText"/>
        <w:ind w:left="720"/>
        <w:jc w:val="both"/>
        <w:rPr>
          <w:rFonts w:ascii="Tahoma" w:hAnsi="Tahoma" w:cs="Tahoma"/>
          <w:sz w:val="22"/>
          <w:szCs w:val="22"/>
        </w:rPr>
      </w:pPr>
    </w:p>
    <w:p w:rsidR="00726572" w:rsidRDefault="00726572">
      <w:pPr>
        <w:pStyle w:val="DefaultText"/>
        <w:ind w:left="720"/>
        <w:jc w:val="both"/>
        <w:rPr>
          <w:rFonts w:ascii="Tahoma" w:hAnsi="Tahoma" w:cs="Tahoma"/>
          <w:sz w:val="22"/>
          <w:szCs w:val="22"/>
        </w:rPr>
      </w:pPr>
    </w:p>
    <w:p w:rsidR="00726572" w:rsidRDefault="00726572">
      <w:pPr>
        <w:pStyle w:val="DefaultText"/>
        <w:ind w:left="720"/>
        <w:jc w:val="both"/>
        <w:rPr>
          <w:rFonts w:ascii="Tahoma" w:hAnsi="Tahoma" w:cs="Tahoma"/>
          <w:sz w:val="22"/>
          <w:szCs w:val="22"/>
        </w:rPr>
      </w:pPr>
    </w:p>
    <w:p w:rsidR="00726572" w:rsidRDefault="00726572">
      <w:pPr>
        <w:pStyle w:val="DefaultText"/>
        <w:ind w:left="720"/>
        <w:jc w:val="both"/>
        <w:rPr>
          <w:rFonts w:ascii="Tahoma" w:hAnsi="Tahoma" w:cs="Tahoma"/>
          <w:sz w:val="22"/>
          <w:szCs w:val="22"/>
        </w:rPr>
      </w:pPr>
    </w:p>
    <w:p w:rsidR="00726572" w:rsidRDefault="00726572">
      <w:pPr>
        <w:pStyle w:val="DefaultText"/>
        <w:jc w:val="both"/>
        <w:rPr>
          <w:rFonts w:ascii="Tahoma" w:hAnsi="Tahoma" w:cs="Tahoma"/>
          <w:sz w:val="22"/>
          <w:szCs w:val="22"/>
        </w:rPr>
      </w:pPr>
    </w:p>
    <w:p w:rsidR="00726572" w:rsidRDefault="00B24573">
      <w:pPr>
        <w:pStyle w:val="DefaultText"/>
        <w:ind w:left="720"/>
        <w:jc w:val="both"/>
        <w:rPr>
          <w:rFonts w:ascii="Tahoma" w:hAnsi="Tahoma" w:cs="Tahoma"/>
          <w:b/>
          <w:bCs/>
        </w:rPr>
      </w:pPr>
      <w:r>
        <w:rPr>
          <w:rFonts w:ascii="Tahoma" w:hAnsi="Tahoma" w:cs="Tahoma"/>
          <w:b/>
          <w:bCs/>
        </w:rPr>
        <w:t>1.</w:t>
      </w:r>
      <w:r>
        <w:rPr>
          <w:rFonts w:ascii="Tahoma" w:hAnsi="Tahoma" w:cs="Tahoma"/>
          <w:b/>
          <w:bCs/>
        </w:rPr>
        <w:tab/>
        <w:t>INTRODUCTION:</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Pressure die castings has gain popularity, due to several advantages like high productivity, better surface finish and appearance, less machining, close dimensional tolerance, very thin sections can be cast without any casting defects, very low metal wastage etc.</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Aluminum zinc magnesium etc. alloys can be easily die cast and it plays a major role because of its intrinsic and versatile properties of lightness, strength to weight ratio, corrosion resistance, electrical and thermal conductivity, non-toxicity etc. </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The molten metal is poured into a “cold chamber” through a port or pouring slot by a hand or automatic ladle. A hydraulically operated plunger, advancing forward, seals the port forcing metal into the locked die at high pressures.</w:t>
      </w:r>
    </w:p>
    <w:p w:rsidR="00726572" w:rsidRDefault="00726572">
      <w:pPr>
        <w:pStyle w:val="DefaultText"/>
        <w:jc w:val="both"/>
        <w:rPr>
          <w:rFonts w:ascii="Tahoma" w:hAnsi="Tahoma" w:cs="Tahoma"/>
          <w:sz w:val="22"/>
          <w:szCs w:val="22"/>
        </w:rPr>
      </w:pPr>
    </w:p>
    <w:p w:rsidR="00726572" w:rsidRDefault="00B24573">
      <w:pPr>
        <w:pStyle w:val="DefaultText"/>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Automobile components like car and bigger engine pistons, gear box housings, crank cases, clutch shoes, engine housing, hydraulic and pneumatic pump and valve bodies, in automobiles etc. are made by high pressure die casting. Most of the aerospace components are made from high strength aluminum titanium alloys with high pressure die casting process. </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lastRenderedPageBreak/>
        <w:t>Also the kitchen and electrical home appliances, textile machine components, food industry, dairy and brewery machines and equipment, pharma machinery components etc. are mostly made from Aluminum alloy pressure castings.</w:t>
      </w:r>
    </w:p>
    <w:p w:rsidR="00726572" w:rsidRDefault="00726572">
      <w:pPr>
        <w:pStyle w:val="DefaultText"/>
        <w:jc w:val="both"/>
        <w:rPr>
          <w:rFonts w:ascii="Tahoma" w:hAnsi="Tahoma" w:cs="Tahoma"/>
          <w:sz w:val="22"/>
          <w:szCs w:val="22"/>
        </w:rPr>
      </w:pPr>
    </w:p>
    <w:p w:rsidR="00726572" w:rsidRDefault="00B24573">
      <w:pPr>
        <w:pStyle w:val="DefaultText"/>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The promoter with metallurgical engineering and experience in </w:t>
      </w:r>
      <w:r w:rsidR="00FB31FF">
        <w:rPr>
          <w:rFonts w:ascii="Tahoma" w:hAnsi="Tahoma" w:cs="Tahoma"/>
          <w:sz w:val="22"/>
          <w:szCs w:val="22"/>
        </w:rPr>
        <w:t>nonferrous</w:t>
      </w:r>
      <w:r>
        <w:rPr>
          <w:rFonts w:ascii="Tahoma" w:hAnsi="Tahoma" w:cs="Tahoma"/>
          <w:sz w:val="22"/>
          <w:szCs w:val="22"/>
        </w:rPr>
        <w:t>/ Aluminum casting industry shall have better edge in managing the project well.</w:t>
      </w:r>
    </w:p>
    <w:p w:rsidR="00726572" w:rsidRDefault="00726572">
      <w:pPr>
        <w:pStyle w:val="DefaultText"/>
        <w:ind w:left="720"/>
        <w:jc w:val="both"/>
        <w:rPr>
          <w:rFonts w:ascii="Tahoma" w:hAnsi="Tahoma" w:cs="Tahoma"/>
          <w:sz w:val="22"/>
          <w:szCs w:val="22"/>
        </w:rPr>
      </w:pPr>
    </w:p>
    <w:p w:rsidR="00726572" w:rsidRDefault="00B24573">
      <w:pPr>
        <w:pStyle w:val="DefaultText"/>
        <w:tabs>
          <w:tab w:val="left" w:pos="180"/>
        </w:tabs>
        <w:ind w:left="720"/>
        <w:jc w:val="both"/>
        <w:rPr>
          <w:rFonts w:ascii="Tahoma" w:hAnsi="Tahoma"/>
          <w:sz w:val="22"/>
          <w:szCs w:val="22"/>
        </w:rPr>
      </w:pPr>
      <w:r>
        <w:rPr>
          <w:rFonts w:ascii="Tahoma" w:hAnsi="Tahoma" w:cs="Tahoma"/>
          <w:b/>
          <w:bCs/>
        </w:rPr>
        <w:t>4.</w:t>
      </w:r>
      <w:r>
        <w:rPr>
          <w:rFonts w:ascii="Tahoma" w:hAnsi="Tahoma" w:cs="Tahoma"/>
          <w:b/>
          <w:bCs/>
        </w:rPr>
        <w:tab/>
        <w:t>INDUSTRY OUTLOOK/TREND</w:t>
      </w:r>
    </w:p>
    <w:p w:rsidR="00726572" w:rsidRDefault="00726572">
      <w:pPr>
        <w:pStyle w:val="DefaultText"/>
        <w:tabs>
          <w:tab w:val="left" w:pos="180"/>
        </w:tabs>
        <w:ind w:left="720"/>
        <w:jc w:val="both"/>
        <w:rPr>
          <w:rFonts w:ascii="Tahoma" w:hAnsi="Tahoma" w:cs="Tahoma"/>
          <w:b/>
          <w:bCs/>
        </w:rPr>
      </w:pPr>
    </w:p>
    <w:p w:rsidR="00726572" w:rsidRDefault="00B24573">
      <w:pPr>
        <w:tabs>
          <w:tab w:val="left" w:pos="180"/>
        </w:tabs>
        <w:ind w:left="706"/>
        <w:jc w:val="both"/>
        <w:rPr>
          <w:rFonts w:ascii="Tahoma" w:hAnsi="Tahoma"/>
          <w:sz w:val="22"/>
          <w:szCs w:val="22"/>
        </w:rPr>
      </w:pPr>
      <w:r>
        <w:rPr>
          <w:rFonts w:ascii="Tahoma" w:hAnsi="Tahoma"/>
          <w:color w:val="000000"/>
          <w:sz w:val="22"/>
          <w:szCs w:val="22"/>
        </w:rPr>
        <w:t>The automobile industry is highly dependent on</w:t>
      </w:r>
      <w:r>
        <w:rPr>
          <w:rFonts w:ascii="Tahoma" w:hAnsi="Tahoma"/>
          <w:sz w:val="22"/>
          <w:szCs w:val="22"/>
        </w:rPr>
        <w:t xml:space="preserve"> </w:t>
      </w:r>
      <w:r>
        <w:rPr>
          <w:rFonts w:ascii="Tahoma" w:hAnsi="Tahoma"/>
          <w:color w:val="000000"/>
          <w:sz w:val="22"/>
          <w:szCs w:val="22"/>
        </w:rPr>
        <w:t xml:space="preserve">the die-casting industry, as the auto industry is forced to seek higher fuel efficiencies and lower emissions by lowering weight of the vehicles. </w:t>
      </w:r>
      <w:r w:rsidR="00FB31FF">
        <w:rPr>
          <w:rFonts w:ascii="Tahoma" w:hAnsi="Tahoma"/>
          <w:color w:val="000000"/>
          <w:sz w:val="22"/>
          <w:szCs w:val="22"/>
        </w:rPr>
        <w:t>Aluminum</w:t>
      </w:r>
      <w:r>
        <w:rPr>
          <w:rFonts w:ascii="Tahoma" w:hAnsi="Tahoma"/>
          <w:color w:val="000000"/>
          <w:sz w:val="22"/>
          <w:szCs w:val="22"/>
        </w:rPr>
        <w:t xml:space="preserve"> and specifically aluminum pressure die-castings are now being used for power train and engine areas in new advanced vehicles. This is one of the major reasons for the predicted growth of the industry. </w:t>
      </w:r>
    </w:p>
    <w:p w:rsidR="00726572" w:rsidRDefault="00726572">
      <w:pPr>
        <w:tabs>
          <w:tab w:val="left" w:pos="180"/>
        </w:tabs>
        <w:ind w:left="706"/>
        <w:jc w:val="both"/>
      </w:pPr>
    </w:p>
    <w:p w:rsidR="00726572" w:rsidRDefault="00B24573">
      <w:pPr>
        <w:ind w:left="706"/>
        <w:rPr>
          <w:rFonts w:ascii="Tahoma" w:hAnsi="Tahoma"/>
          <w:sz w:val="22"/>
          <w:szCs w:val="22"/>
        </w:rPr>
      </w:pPr>
      <w:r>
        <w:rPr>
          <w:rFonts w:ascii="Tahoma" w:hAnsi="Tahoma"/>
          <w:color w:val="000000"/>
          <w:sz w:val="22"/>
          <w:szCs w:val="22"/>
        </w:rPr>
        <w:t>The global die casting market is forecasting  indicates it will grow from USD 55.47 billion in 2015 to USD 80 billion by 2022. The market is poised to grow at a CAGR of over 6.60%.</w:t>
      </w:r>
      <w:r>
        <w:rPr>
          <w:rFonts w:ascii="Tahoma" w:hAnsi="Tahoma"/>
          <w:sz w:val="22"/>
          <w:szCs w:val="22"/>
        </w:rPr>
        <w:t xml:space="preserve"> </w:t>
      </w:r>
      <w:r>
        <w:rPr>
          <w:rFonts w:ascii="Tahoma" w:hAnsi="Tahoma"/>
          <w:color w:val="000000"/>
          <w:sz w:val="22"/>
          <w:szCs w:val="22"/>
        </w:rPr>
        <w:t xml:space="preserve">The end market for die-casting is quite huge dominated by auto and aerospace and other industrial requirements.  </w:t>
      </w:r>
      <w:r>
        <w:rPr>
          <w:rFonts w:ascii="Tahoma" w:hAnsi="Tahoma"/>
          <w:sz w:val="22"/>
          <w:szCs w:val="22"/>
        </w:rPr>
        <w:t xml:space="preserve">The market for die-castings in industrial applications is expected to grow at a faster CAGR of 7.83% during the forecast period. Additionally, the die-casting market in the electrical and electronic applications is expected to witness a steady growth. This segment accounted for 11% of the global die-casting market share as of 2016. Pressure die-casting is the most preferred production process. </w:t>
      </w:r>
      <w:r>
        <w:rPr>
          <w:rFonts w:ascii="Tahoma" w:hAnsi="Tahoma"/>
          <w:color w:val="000000"/>
          <w:sz w:val="22"/>
          <w:szCs w:val="22"/>
        </w:rPr>
        <w:t>The market for magnesium die-casting is expected to grow at a higher CAGR of 10.0% over the coming 5 years, while that of zinc is expected to grow at a slower pace.</w:t>
      </w:r>
      <w:r>
        <w:rPr>
          <w:rFonts w:ascii="Tahoma" w:hAnsi="Tahoma"/>
          <w:sz w:val="22"/>
          <w:szCs w:val="22"/>
        </w:rPr>
        <w:t xml:space="preserve"> </w:t>
      </w:r>
    </w:p>
    <w:p w:rsidR="00726572" w:rsidRDefault="00726572">
      <w:pPr>
        <w:ind w:left="706"/>
      </w:pPr>
    </w:p>
    <w:p w:rsidR="00726572" w:rsidRDefault="00B24573">
      <w:pPr>
        <w:pStyle w:val="BodyText"/>
        <w:ind w:left="706"/>
        <w:jc w:val="both"/>
        <w:rPr>
          <w:rFonts w:ascii="Tahoma" w:hAnsi="Tahoma"/>
          <w:color w:val="000000"/>
          <w:sz w:val="22"/>
          <w:szCs w:val="22"/>
        </w:rPr>
      </w:pPr>
      <w:r>
        <w:rPr>
          <w:rFonts w:ascii="Tahoma" w:hAnsi="Tahoma"/>
          <w:sz w:val="22"/>
          <w:szCs w:val="22"/>
        </w:rPr>
        <w:t>As of today, India boasts of over 400 die casting companies, making it one of the major suppliers of die cast parts in the global market. Of these, over 25 units produce around 12,000 tons of die cast parts per year. While production of aluminum has touched 1.3 million tons of aluminum production, the Indian industry hardly consumes over 0.28 million tons of die-</w:t>
      </w:r>
      <w:r>
        <w:rPr>
          <w:rFonts w:ascii="Tahoma" w:hAnsi="Tahoma"/>
          <w:sz w:val="22"/>
          <w:szCs w:val="22"/>
        </w:rPr>
        <w:lastRenderedPageBreak/>
        <w:t>castings. This indicates huge growth potential in coming years.</w:t>
      </w:r>
    </w:p>
    <w:p w:rsidR="00726572" w:rsidRDefault="00726572">
      <w:pPr>
        <w:ind w:left="706"/>
        <w:rPr>
          <w:rFonts w:ascii="Tahoma" w:hAnsi="Tahoma"/>
          <w:sz w:val="22"/>
          <w:szCs w:val="22"/>
        </w:rPr>
      </w:pPr>
    </w:p>
    <w:p w:rsidR="00726572" w:rsidRDefault="00B24573">
      <w:pPr>
        <w:pStyle w:val="DefaultText"/>
        <w:ind w:left="720"/>
        <w:jc w:val="both"/>
      </w:pPr>
      <w:r>
        <w:rPr>
          <w:rFonts w:ascii="Tahoma" w:hAnsi="Tahoma" w:cs="Tahoma"/>
          <w:b/>
          <w:bCs/>
        </w:rPr>
        <w:t>5.</w:t>
      </w:r>
      <w:r>
        <w:rPr>
          <w:rFonts w:ascii="Tahoma" w:hAnsi="Tahoma" w:cs="Tahoma"/>
          <w:b/>
          <w:bCs/>
        </w:rPr>
        <w:tab/>
        <w:t>MARKET POTENTIAL AND MARKETING ISSUES. IF ANY:</w:t>
      </w:r>
    </w:p>
    <w:p w:rsidR="00726572" w:rsidRDefault="00726572">
      <w:pPr>
        <w:pStyle w:val="DefaultText"/>
        <w:ind w:left="720"/>
        <w:jc w:val="both"/>
        <w:rPr>
          <w:rFonts w:cs="Tahoma"/>
        </w:rPr>
      </w:pPr>
    </w:p>
    <w:p w:rsidR="00726572" w:rsidRDefault="00B24573">
      <w:pPr>
        <w:pStyle w:val="BodyText"/>
        <w:ind w:left="706"/>
        <w:rPr>
          <w:rFonts w:ascii="Tahoma" w:hAnsi="Tahoma"/>
          <w:sz w:val="22"/>
          <w:szCs w:val="22"/>
        </w:rPr>
      </w:pPr>
      <w:r>
        <w:rPr>
          <w:rFonts w:ascii="Tahoma" w:hAnsi="Tahoma"/>
          <w:color w:val="000000"/>
          <w:sz w:val="22"/>
          <w:szCs w:val="22"/>
        </w:rPr>
        <w:t xml:space="preserve">Asia-Pacific is the largest market for die-casting and globally accounted for over 70% share. The huge market in this region was mainly due to large-scale domestic production, government initiative and availability of resources. </w:t>
      </w:r>
      <w:r>
        <w:rPr>
          <w:rFonts w:ascii="Tahoma" w:hAnsi="Tahoma"/>
          <w:color w:val="111111"/>
          <w:sz w:val="22"/>
          <w:szCs w:val="22"/>
        </w:rPr>
        <w:t xml:space="preserve">India is considered as an emerging hub for the pressure die cast automobile components, of aluminum, magnesium and zinc die cast parts. </w:t>
      </w:r>
    </w:p>
    <w:p w:rsidR="00726572" w:rsidRPr="00B24573" w:rsidRDefault="00726572">
      <w:pPr>
        <w:pStyle w:val="BodyText"/>
        <w:ind w:left="706"/>
        <w:rPr>
          <w:color w:val="111111"/>
          <w:sz w:val="10"/>
          <w:szCs w:val="10"/>
        </w:rPr>
      </w:pPr>
    </w:p>
    <w:p w:rsidR="00726572" w:rsidRDefault="00B24573">
      <w:pPr>
        <w:pStyle w:val="BodyText"/>
        <w:ind w:left="706"/>
        <w:rPr>
          <w:rFonts w:ascii="Tahoma" w:hAnsi="Tahoma"/>
          <w:sz w:val="22"/>
          <w:szCs w:val="22"/>
        </w:rPr>
      </w:pPr>
      <w:r>
        <w:rPr>
          <w:rFonts w:ascii="Tahoma" w:hAnsi="Tahoma"/>
          <w:sz w:val="22"/>
          <w:szCs w:val="22"/>
        </w:rPr>
        <w:t xml:space="preserve">The auto-component industry of India has expanded by 14.3 per cent because of strong growth in the spares or after-market sales to reach at a level of Rs 2.92 lakh crore (US$ 44.90 billion) in the year 2017. The domestic demand is huge and steadily growing for auto components and it is likely to play very important role in expansion of pressure die casting industry not only for meeting the domestic demand but also for exports globally. </w:t>
      </w:r>
      <w:r>
        <w:rPr>
          <w:rFonts w:ascii="Tahoma" w:hAnsi="Tahoma"/>
          <w:color w:val="000000"/>
          <w:sz w:val="22"/>
          <w:szCs w:val="22"/>
        </w:rPr>
        <w:t xml:space="preserve">Rockman Industries, Endurance Group, Super Auto India, Devilog Group, Spira Engineers are some of the local players who have successfully entered the global market with their product portfolio. There are global players like Cummins, Ford, General </w:t>
      </w:r>
      <w:r w:rsidR="00FB31FF">
        <w:rPr>
          <w:rFonts w:ascii="Tahoma" w:hAnsi="Tahoma"/>
          <w:color w:val="000000"/>
          <w:sz w:val="22"/>
          <w:szCs w:val="22"/>
        </w:rPr>
        <w:t>motors;</w:t>
      </w:r>
      <w:r>
        <w:rPr>
          <w:rFonts w:ascii="Tahoma" w:hAnsi="Tahoma"/>
          <w:color w:val="000000"/>
          <w:sz w:val="22"/>
          <w:szCs w:val="22"/>
        </w:rPr>
        <w:t xml:space="preserve"> John Deere, Mercedes Benz, Bosch, Toyota and Volkswagen sourcing the aluminum die casting parts from India.</w:t>
      </w:r>
    </w:p>
    <w:p w:rsidR="00726572" w:rsidRPr="00B24573" w:rsidRDefault="00726572">
      <w:pPr>
        <w:pStyle w:val="DefaultText"/>
        <w:ind w:left="720"/>
        <w:jc w:val="both"/>
        <w:rPr>
          <w:rFonts w:ascii="Tahoma" w:hAnsi="Tahoma" w:cs="Tahoma"/>
          <w:sz w:val="12"/>
          <w:szCs w:val="12"/>
        </w:rPr>
      </w:pPr>
    </w:p>
    <w:p w:rsidR="00726572" w:rsidRDefault="00B24573">
      <w:pPr>
        <w:pStyle w:val="DefaultText"/>
        <w:ind w:left="720"/>
        <w:jc w:val="both"/>
      </w:pPr>
      <w:r>
        <w:rPr>
          <w:rFonts w:ascii="Tahoma" w:hAnsi="Tahoma" w:cs="Tahoma"/>
          <w:sz w:val="22"/>
          <w:szCs w:val="22"/>
        </w:rPr>
        <w:t xml:space="preserve">The automobiles component and fittings, telephone industry, electrical appliances, electronic components and builder hardware &amp; fittings etc. are the major markets that will also offer scope for export </w:t>
      </w:r>
      <w:r w:rsidR="00FB31FF">
        <w:rPr>
          <w:rFonts w:ascii="Tahoma" w:hAnsi="Tahoma" w:cs="Tahoma"/>
          <w:sz w:val="22"/>
          <w:szCs w:val="22"/>
        </w:rPr>
        <w:t>of Pressure</w:t>
      </w:r>
      <w:r>
        <w:rPr>
          <w:rFonts w:ascii="Tahoma" w:hAnsi="Tahoma" w:cs="Tahoma"/>
          <w:sz w:val="22"/>
          <w:szCs w:val="22"/>
        </w:rPr>
        <w:t xml:space="preserve"> Die Castings products. The requirement of defense, aeronautic and space is also likely to open up demand for domestic pressure die casting industry.  Besides sectors like builder hardware, domestic appliances, electronic components, telephone industry </w:t>
      </w:r>
      <w:r w:rsidR="00FB31FF">
        <w:rPr>
          <w:rFonts w:ascii="Tahoma" w:hAnsi="Tahoma" w:cs="Tahoma"/>
          <w:sz w:val="22"/>
          <w:szCs w:val="22"/>
        </w:rPr>
        <w:t>etc.</w:t>
      </w:r>
      <w:r>
        <w:rPr>
          <w:rFonts w:ascii="Tahoma" w:hAnsi="Tahoma" w:cs="Tahoma"/>
          <w:sz w:val="22"/>
          <w:szCs w:val="22"/>
        </w:rPr>
        <w:t xml:space="preserve"> is growing demanding die cast parts. Make in India paving way for the global industry coming to our country. </w:t>
      </w:r>
    </w:p>
    <w:p w:rsidR="00726572" w:rsidRDefault="00726572">
      <w:pPr>
        <w:pStyle w:val="DefaultText"/>
        <w:jc w:val="both"/>
        <w:rPr>
          <w:rFonts w:ascii="Tahoma" w:hAnsi="Tahoma" w:cs="Tahoma"/>
          <w:sz w:val="22"/>
          <w:szCs w:val="22"/>
        </w:rPr>
      </w:pPr>
    </w:p>
    <w:p w:rsidR="00726572" w:rsidRDefault="00B24573">
      <w:pPr>
        <w:pStyle w:val="DefaultText"/>
        <w:ind w:left="720"/>
        <w:jc w:val="both"/>
      </w:pPr>
      <w:r>
        <w:rPr>
          <w:rFonts w:ascii="Tahoma" w:hAnsi="Tahoma" w:cs="Tahoma"/>
          <w:b/>
          <w:bCs/>
        </w:rPr>
        <w:t xml:space="preserve">6. </w:t>
      </w:r>
      <w:r>
        <w:rPr>
          <w:rFonts w:ascii="Tahoma" w:hAnsi="Tahoma" w:cs="Tahoma"/>
          <w:b/>
          <w:bCs/>
        </w:rPr>
        <w:tab/>
        <w:t>RAW MATERIAL REQUIREMENTS:</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The aluminum alloy groups are suitable for high pressure die casting: aluminum-silicon –alloys, aluminum-silicon-magnesium –alloys, aluminum-silicon-copper –alloys, and aluminum-</w:t>
      </w:r>
      <w:r>
        <w:rPr>
          <w:rFonts w:ascii="Tahoma" w:hAnsi="Tahoma" w:cs="Tahoma"/>
          <w:sz w:val="22"/>
          <w:szCs w:val="22"/>
        </w:rPr>
        <w:lastRenderedPageBreak/>
        <w:t>magnesium –alloys. The high pressure die cast able magnesium alloy groups are: − Magnesium-aluminum-manganese –alloys − Magnesium-aluminum-silicon –alloys − Magnesium-aluminum-zinc –alloys.</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LM2, LM5, LM 6, LM 16, LM 24, LM 25, LM 31 etc. grade alloys are required for die casting. These alloys are standardized in the as cast condition, but it has been shown that the tensile properties may be substantially increased by appropriate heat treatment. </w:t>
      </w:r>
    </w:p>
    <w:p w:rsidR="00726572" w:rsidRDefault="00726572">
      <w:pPr>
        <w:pStyle w:val="DefaultText"/>
        <w:ind w:left="720"/>
        <w:jc w:val="both"/>
        <w:rPr>
          <w:rFonts w:ascii="Tahoma" w:hAnsi="Tahoma" w:cs="Tahoma"/>
          <w:b/>
          <w:bCs/>
          <w:sz w:val="22"/>
          <w:szCs w:val="22"/>
        </w:rPr>
      </w:pPr>
    </w:p>
    <w:p w:rsidR="00726572" w:rsidRDefault="00B24573">
      <w:pPr>
        <w:pStyle w:val="DefaultText"/>
        <w:ind w:left="720"/>
        <w:jc w:val="both"/>
      </w:pPr>
      <w:r>
        <w:rPr>
          <w:rFonts w:ascii="Tahoma" w:hAnsi="Tahoma" w:cs="Tahoma"/>
          <w:b/>
          <w:bCs/>
        </w:rPr>
        <w:t xml:space="preserve">7. </w:t>
      </w:r>
      <w:r>
        <w:rPr>
          <w:rFonts w:ascii="Tahoma" w:hAnsi="Tahoma" w:cs="Tahoma"/>
          <w:b/>
          <w:bCs/>
        </w:rPr>
        <w:tab/>
        <w:t>MANUFACTURING PROCESS:</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Pressure die casting also called cold chamber die casting is better suited for metals with high melting points such as aluminum.  Metal is liquefied in a furnace alloyed and then ladled into a cold chamber where a hydraulically operated plunger pushes the metal into the die.  </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Actuation of the injection piston forces the metal into the die—this is a single shot operation. This procedure minimizes the contact time between the hot metal and the injector components, which helps to extend their operating life. Injection pressures range from 3,000 to over 10,000 psi for both aluminum and magnesium alloys, and from 6,000 to over 15,000 psi for copper-based alloys. </w:t>
      </w: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 </w:t>
      </w: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Depending on machine capacity, the process may use Dies with single cavity, multiple cavity, and combination and “unit” die. Multiple cavity die has several cavities which are all identical. Die that has cavities of different shapes, it’s called a combination die. A combination die is used to produce several parts of single product for an assembly. Several parts for an assembly, or for different customers, might be cast at the same time with unit dies. One or more unit dies are assembled in a common holder and connected by runners to a common opening or sprue hole. This permits simultaneous filling of all cavities. </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pPr>
      <w:r>
        <w:rPr>
          <w:rFonts w:ascii="Tahoma" w:hAnsi="Tahoma" w:cs="Tahoma"/>
          <w:b/>
          <w:bCs/>
        </w:rPr>
        <w:t xml:space="preserve">8. </w:t>
      </w:r>
      <w:r>
        <w:rPr>
          <w:rFonts w:ascii="Tahoma" w:hAnsi="Tahoma" w:cs="Tahoma"/>
          <w:b/>
          <w:bCs/>
        </w:rPr>
        <w:tab/>
        <w:t>MANPOWER REQUIREMENT:</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The unit shall require highly skilled service persons. The unit can start from 11 employees initially and increase to 30 or more depending on business volume.</w:t>
      </w:r>
    </w:p>
    <w:tbl>
      <w:tblPr>
        <w:tblW w:w="8735" w:type="dxa"/>
        <w:tblInd w:w="8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28"/>
        <w:gridCol w:w="2588"/>
        <w:gridCol w:w="1058"/>
        <w:gridCol w:w="900"/>
        <w:gridCol w:w="1021"/>
        <w:gridCol w:w="776"/>
        <w:gridCol w:w="769"/>
        <w:gridCol w:w="6"/>
        <w:gridCol w:w="789"/>
      </w:tblGrid>
      <w:tr w:rsidR="00726572" w:rsidTr="00B24573">
        <w:trPr>
          <w:trHeight w:val="70"/>
        </w:trPr>
        <w:tc>
          <w:tcPr>
            <w:tcW w:w="828"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lastRenderedPageBreak/>
              <w:t>Sr. No.</w:t>
            </w:r>
          </w:p>
        </w:tc>
        <w:tc>
          <w:tcPr>
            <w:tcW w:w="2588"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Type of Employees</w:t>
            </w:r>
          </w:p>
        </w:tc>
        <w:tc>
          <w:tcPr>
            <w:tcW w:w="1058"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Monthly Salary</w:t>
            </w:r>
          </w:p>
        </w:tc>
        <w:tc>
          <w:tcPr>
            <w:tcW w:w="4261"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 xml:space="preserve"> No of Employees</w:t>
            </w:r>
          </w:p>
        </w:tc>
      </w:tr>
      <w:tr w:rsidR="00726572" w:rsidTr="00B24573">
        <w:trPr>
          <w:trHeight w:val="70"/>
        </w:trPr>
        <w:tc>
          <w:tcPr>
            <w:tcW w:w="828"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726572">
            <w:pPr>
              <w:pStyle w:val="DefaultText"/>
              <w:jc w:val="both"/>
              <w:rPr>
                <w:rFonts w:ascii="Tahoma" w:hAnsi="Tahoma" w:cs="Tahoma"/>
                <w:b/>
                <w:bCs/>
                <w:sz w:val="20"/>
                <w:szCs w:val="20"/>
              </w:rPr>
            </w:pPr>
          </w:p>
        </w:tc>
        <w:tc>
          <w:tcPr>
            <w:tcW w:w="2588"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726572">
            <w:pPr>
              <w:pStyle w:val="DefaultText"/>
              <w:jc w:val="both"/>
              <w:rPr>
                <w:rFonts w:ascii="Tahoma" w:hAnsi="Tahoma" w:cs="Tahoma"/>
                <w:b/>
                <w:bCs/>
                <w:sz w:val="20"/>
                <w:szCs w:val="20"/>
              </w:rPr>
            </w:pPr>
          </w:p>
        </w:tc>
        <w:tc>
          <w:tcPr>
            <w:tcW w:w="1058"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726572">
            <w:pPr>
              <w:pStyle w:val="DefaultText"/>
              <w:jc w:val="both"/>
              <w:rPr>
                <w:rFonts w:ascii="Tahoma" w:hAnsi="Tahoma" w:cs="Tahoma"/>
                <w:b/>
                <w:bCs/>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1</w:t>
            </w:r>
          </w:p>
        </w:tc>
        <w:tc>
          <w:tcPr>
            <w:tcW w:w="10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2</w:t>
            </w:r>
          </w:p>
        </w:tc>
        <w:tc>
          <w:tcPr>
            <w:tcW w:w="7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3</w:t>
            </w:r>
          </w:p>
        </w:tc>
        <w:tc>
          <w:tcPr>
            <w:tcW w:w="7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4</w:t>
            </w:r>
          </w:p>
        </w:tc>
        <w:tc>
          <w:tcPr>
            <w:tcW w:w="79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5</w:t>
            </w:r>
          </w:p>
        </w:tc>
      </w:tr>
      <w:tr w:rsidR="00726572" w:rsidTr="00B24573">
        <w:trPr>
          <w:trHeight w:val="33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25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Skilled Operators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w:t>
            </w:r>
          </w:p>
        </w:tc>
      </w:tr>
      <w:tr w:rsidR="00726572" w:rsidTr="00B24573">
        <w:trPr>
          <w:trHeight w:val="33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25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Semi-Skilled/ Helpers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12</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12</w:t>
            </w:r>
          </w:p>
        </w:tc>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w:t>
            </w:r>
          </w:p>
        </w:tc>
      </w:tr>
      <w:tr w:rsidR="00726572" w:rsidTr="00B24573">
        <w:trPr>
          <w:trHeight w:val="33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w:t>
            </w:r>
          </w:p>
        </w:tc>
        <w:tc>
          <w:tcPr>
            <w:tcW w:w="25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Supervisor/ Manager</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30000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r>
      <w:tr w:rsidR="00726572" w:rsidTr="00B24573">
        <w:trPr>
          <w:trHeight w:val="33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25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Accounts/ Marketing</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0</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0</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r>
      <w:tr w:rsidR="00726572" w:rsidTr="00B24573">
        <w:trPr>
          <w:trHeight w:val="33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5</w:t>
            </w:r>
          </w:p>
        </w:tc>
        <w:tc>
          <w:tcPr>
            <w:tcW w:w="25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Other Staff</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r>
      <w:tr w:rsidR="00726572" w:rsidTr="00B24573">
        <w:trPr>
          <w:trHeight w:val="10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ind w:left="720"/>
              <w:jc w:val="center"/>
              <w:rPr>
                <w:rFonts w:ascii="Tahoma" w:hAnsi="Tahoma" w:cs="Tahoma"/>
                <w:sz w:val="20"/>
                <w:szCs w:val="20"/>
              </w:rPr>
            </w:pPr>
          </w:p>
        </w:tc>
        <w:tc>
          <w:tcPr>
            <w:tcW w:w="25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jc w:val="both"/>
              <w:rPr>
                <w:rFonts w:ascii="Tahoma" w:hAnsi="Tahoma" w:cs="Tahoma"/>
                <w:sz w:val="20"/>
                <w:szCs w:val="20"/>
              </w:rPr>
            </w:pPr>
            <w:r>
              <w:rPr>
                <w:rFonts w:ascii="Tahoma" w:hAnsi="Tahoma" w:cs="Tahoma"/>
                <w:sz w:val="20"/>
                <w:szCs w:val="20"/>
              </w:rPr>
              <w:t>TOTAL</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ind w:left="720"/>
              <w:jc w:val="center"/>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11</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19</w:t>
            </w:r>
          </w:p>
        </w:tc>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28</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28</w:t>
            </w:r>
          </w:p>
        </w:tc>
      </w:tr>
    </w:tbl>
    <w:p w:rsidR="00726572" w:rsidRDefault="00726572">
      <w:pPr>
        <w:pStyle w:val="DefaultText"/>
        <w:jc w:val="both"/>
        <w:rPr>
          <w:rFonts w:ascii="Tahoma" w:hAnsi="Tahoma" w:cs="Tahoma"/>
          <w:sz w:val="22"/>
          <w:szCs w:val="22"/>
        </w:rPr>
      </w:pPr>
    </w:p>
    <w:p w:rsidR="00726572" w:rsidRDefault="00B24573">
      <w:pPr>
        <w:pStyle w:val="DefaultText"/>
        <w:ind w:left="720"/>
        <w:jc w:val="both"/>
      </w:pPr>
      <w:r>
        <w:rPr>
          <w:rFonts w:ascii="Tahoma" w:hAnsi="Tahoma" w:cs="Tahoma"/>
          <w:b/>
          <w:bCs/>
        </w:rPr>
        <w:t xml:space="preserve">9. </w:t>
      </w:r>
      <w:r>
        <w:rPr>
          <w:rFonts w:ascii="Tahoma" w:hAnsi="Tahoma" w:cs="Tahoma"/>
          <w:b/>
          <w:bCs/>
        </w:rPr>
        <w:tab/>
        <w:t>IMPLEMENTATION SCHEDULE:</w:t>
      </w:r>
    </w:p>
    <w:p w:rsidR="00726572" w:rsidRPr="00B24573" w:rsidRDefault="00726572">
      <w:pPr>
        <w:pStyle w:val="DefaultText"/>
        <w:ind w:left="720"/>
        <w:jc w:val="both"/>
        <w:rPr>
          <w:rFonts w:ascii="Tahoma" w:hAnsi="Tahoma" w:cs="Tahoma"/>
          <w:sz w:val="14"/>
          <w:szCs w:val="14"/>
        </w:rPr>
      </w:pPr>
    </w:p>
    <w:p w:rsidR="00726572" w:rsidRDefault="00B24573">
      <w:pPr>
        <w:pStyle w:val="DefaultText"/>
        <w:ind w:left="720"/>
        <w:jc w:val="both"/>
        <w:rPr>
          <w:rFonts w:ascii="Tahoma" w:hAnsi="Tahoma" w:cs="Tahoma"/>
          <w:sz w:val="22"/>
          <w:szCs w:val="22"/>
        </w:rPr>
      </w:pPr>
      <w:r>
        <w:rPr>
          <w:rFonts w:ascii="Tahoma" w:hAnsi="Tahoma" w:cs="Tahoma"/>
          <w:sz w:val="22"/>
          <w:szCs w:val="22"/>
        </w:rPr>
        <w:t>The unit can be implemented within 8 months from the serious initiation of project work.</w:t>
      </w:r>
    </w:p>
    <w:p w:rsidR="00726572" w:rsidRPr="00B24573" w:rsidRDefault="00726572">
      <w:pPr>
        <w:pStyle w:val="DefaultText"/>
        <w:ind w:left="720"/>
        <w:jc w:val="both"/>
        <w:rPr>
          <w:rFonts w:ascii="Tahoma" w:hAnsi="Tahoma" w:cs="Tahoma"/>
          <w:sz w:val="16"/>
          <w:szCs w:val="16"/>
        </w:rPr>
      </w:pPr>
    </w:p>
    <w:tbl>
      <w:tblPr>
        <w:tblW w:w="7328" w:type="dxa"/>
        <w:tblInd w:w="8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784"/>
        <w:gridCol w:w="5001"/>
        <w:gridCol w:w="1543"/>
      </w:tblGrid>
      <w:tr w:rsidR="00726572" w:rsidTr="00B24573">
        <w:trPr>
          <w:trHeight w:val="98"/>
        </w:trPr>
        <w:tc>
          <w:tcPr>
            <w:tcW w:w="7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Sr. No.</w:t>
            </w:r>
          </w:p>
        </w:tc>
        <w:tc>
          <w:tcPr>
            <w:tcW w:w="50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Activities</w:t>
            </w:r>
          </w:p>
        </w:tc>
        <w:tc>
          <w:tcPr>
            <w:tcW w:w="15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Time Required in Months</w:t>
            </w:r>
          </w:p>
        </w:tc>
      </w:tr>
      <w:tr w:rsidR="00726572" w:rsidTr="00B24573">
        <w:trPr>
          <w:trHeight w:val="70"/>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50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Acquisition of Premises</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rPr>
                <w:rFonts w:ascii="Tahoma" w:hAnsi="Tahoma" w:cs="Tahoma"/>
                <w:sz w:val="20"/>
                <w:szCs w:val="20"/>
              </w:rPr>
            </w:pPr>
            <w:r>
              <w:rPr>
                <w:rFonts w:ascii="Tahoma" w:hAnsi="Tahoma" w:cs="Tahoma"/>
                <w:sz w:val="20"/>
                <w:szCs w:val="20"/>
              </w:rPr>
              <w:t>1</w:t>
            </w:r>
          </w:p>
        </w:tc>
      </w:tr>
      <w:tr w:rsidR="00726572">
        <w:trPr>
          <w:trHeight w:val="424"/>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50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Construction (if Applicable)</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rPr>
                <w:rFonts w:ascii="Tahoma" w:hAnsi="Tahoma" w:cs="Tahoma"/>
                <w:sz w:val="20"/>
                <w:szCs w:val="20"/>
              </w:rPr>
            </w:pPr>
            <w:r>
              <w:rPr>
                <w:rFonts w:ascii="Tahoma" w:hAnsi="Tahoma" w:cs="Tahoma"/>
                <w:sz w:val="20"/>
                <w:szCs w:val="20"/>
              </w:rPr>
              <w:t>2</w:t>
            </w:r>
          </w:p>
        </w:tc>
      </w:tr>
      <w:tr w:rsidR="00726572">
        <w:trPr>
          <w:trHeight w:val="424"/>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w:t>
            </w:r>
          </w:p>
        </w:tc>
        <w:tc>
          <w:tcPr>
            <w:tcW w:w="50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Procurement and Installation of Plant and Machinery</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rPr>
                <w:rFonts w:ascii="Tahoma" w:hAnsi="Tahoma" w:cs="Tahoma"/>
                <w:sz w:val="20"/>
                <w:szCs w:val="20"/>
              </w:rPr>
            </w:pPr>
            <w:r>
              <w:rPr>
                <w:rFonts w:ascii="Tahoma" w:hAnsi="Tahoma" w:cs="Tahoma"/>
                <w:sz w:val="20"/>
                <w:szCs w:val="20"/>
              </w:rPr>
              <w:t>3</w:t>
            </w:r>
          </w:p>
        </w:tc>
      </w:tr>
      <w:tr w:rsidR="00726572">
        <w:trPr>
          <w:trHeight w:val="424"/>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50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Arrangement of Finance</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rPr>
                <w:rFonts w:ascii="Tahoma" w:hAnsi="Tahoma" w:cs="Tahoma"/>
                <w:sz w:val="20"/>
                <w:szCs w:val="20"/>
              </w:rPr>
            </w:pPr>
            <w:r>
              <w:rPr>
                <w:rFonts w:ascii="Tahoma" w:hAnsi="Tahoma" w:cs="Tahoma"/>
                <w:sz w:val="20"/>
                <w:szCs w:val="20"/>
              </w:rPr>
              <w:t>2</w:t>
            </w:r>
          </w:p>
        </w:tc>
      </w:tr>
      <w:tr w:rsidR="00726572">
        <w:trPr>
          <w:trHeight w:val="424"/>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5</w:t>
            </w:r>
          </w:p>
        </w:tc>
        <w:tc>
          <w:tcPr>
            <w:tcW w:w="50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Manpower Recruitment and start up</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rPr>
                <w:rFonts w:ascii="Tahoma" w:hAnsi="Tahoma" w:cs="Tahoma"/>
                <w:sz w:val="20"/>
                <w:szCs w:val="20"/>
              </w:rPr>
            </w:pPr>
            <w:r>
              <w:rPr>
                <w:rFonts w:ascii="Tahoma" w:hAnsi="Tahoma" w:cs="Tahoma"/>
                <w:sz w:val="20"/>
                <w:szCs w:val="20"/>
              </w:rPr>
              <w:t>2</w:t>
            </w:r>
          </w:p>
        </w:tc>
      </w:tr>
      <w:tr w:rsidR="00726572">
        <w:trPr>
          <w:trHeight w:val="424"/>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ind w:left="720"/>
              <w:jc w:val="center"/>
              <w:rPr>
                <w:rFonts w:ascii="Tahoma" w:hAnsi="Tahoma" w:cs="Tahoma"/>
                <w:sz w:val="20"/>
                <w:szCs w:val="20"/>
              </w:rPr>
            </w:pPr>
          </w:p>
        </w:tc>
        <w:tc>
          <w:tcPr>
            <w:tcW w:w="50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Total Time Required  (Some Activities run concurrently)</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ind w:left="720"/>
              <w:rPr>
                <w:rFonts w:ascii="Tahoma" w:hAnsi="Tahoma" w:cs="Tahoma"/>
                <w:sz w:val="20"/>
                <w:szCs w:val="20"/>
              </w:rPr>
            </w:pPr>
            <w:r>
              <w:rPr>
                <w:rFonts w:ascii="Tahoma" w:hAnsi="Tahoma" w:cs="Tahoma"/>
                <w:sz w:val="20"/>
                <w:szCs w:val="20"/>
              </w:rPr>
              <w:t>8</w:t>
            </w:r>
          </w:p>
        </w:tc>
      </w:tr>
    </w:tbl>
    <w:p w:rsidR="00726572" w:rsidRPr="00B24573" w:rsidRDefault="00B24573">
      <w:pPr>
        <w:pStyle w:val="DefaultText"/>
        <w:ind w:left="720"/>
        <w:jc w:val="both"/>
        <w:rPr>
          <w:rFonts w:ascii="Tahoma" w:hAnsi="Tahoma" w:cs="Tahoma"/>
          <w:sz w:val="16"/>
          <w:szCs w:val="16"/>
        </w:rPr>
      </w:pPr>
      <w:r>
        <w:rPr>
          <w:rFonts w:ascii="Tahoma" w:hAnsi="Tahoma" w:cs="Tahoma"/>
          <w:sz w:val="22"/>
          <w:szCs w:val="22"/>
        </w:rPr>
        <w:t xml:space="preserve"> </w:t>
      </w:r>
    </w:p>
    <w:p w:rsidR="00726572" w:rsidRDefault="00B24573">
      <w:pPr>
        <w:pStyle w:val="DefaultText"/>
        <w:ind w:left="720"/>
        <w:jc w:val="both"/>
      </w:pPr>
      <w:r>
        <w:rPr>
          <w:rFonts w:ascii="Tahoma" w:hAnsi="Tahoma" w:cs="Tahoma"/>
          <w:b/>
          <w:bCs/>
        </w:rPr>
        <w:t>10.</w:t>
      </w:r>
      <w:r>
        <w:rPr>
          <w:rFonts w:ascii="Tahoma" w:hAnsi="Tahoma" w:cs="Tahoma"/>
          <w:b/>
          <w:bCs/>
        </w:rPr>
        <w:tab/>
        <w:t>COST OF PROJECT:</w:t>
      </w:r>
    </w:p>
    <w:p w:rsidR="00726572" w:rsidRDefault="00726572">
      <w:pPr>
        <w:pStyle w:val="DefaultText"/>
        <w:ind w:left="720"/>
        <w:jc w:val="both"/>
        <w:rPr>
          <w:rFonts w:ascii="Tahoma" w:hAnsi="Tahoma" w:cs="Tahoma"/>
          <w:b/>
          <w:bCs/>
          <w:sz w:val="12"/>
          <w:szCs w:val="12"/>
        </w:rPr>
      </w:pPr>
    </w:p>
    <w:p w:rsidR="00726572" w:rsidRDefault="00B24573">
      <w:pPr>
        <w:pStyle w:val="DefaultText"/>
        <w:ind w:left="720"/>
        <w:jc w:val="both"/>
        <w:rPr>
          <w:rFonts w:ascii="Tahoma" w:hAnsi="Tahoma" w:cs="Tahoma"/>
          <w:sz w:val="22"/>
          <w:szCs w:val="22"/>
        </w:rPr>
      </w:pPr>
      <w:r>
        <w:rPr>
          <w:rFonts w:ascii="Tahoma" w:hAnsi="Tahoma" w:cs="Tahoma"/>
          <w:sz w:val="22"/>
          <w:szCs w:val="22"/>
        </w:rPr>
        <w:t>The unit will require total project cost of Rs. 183.08 lakhs as shown below:</w:t>
      </w:r>
    </w:p>
    <w:p w:rsidR="00726572" w:rsidRPr="00B24573" w:rsidRDefault="00726572">
      <w:pPr>
        <w:pStyle w:val="DefaultText"/>
        <w:ind w:left="720"/>
        <w:jc w:val="both"/>
        <w:rPr>
          <w:rFonts w:ascii="Tahoma" w:hAnsi="Tahoma" w:cs="Tahoma"/>
          <w:sz w:val="14"/>
          <w:szCs w:val="14"/>
        </w:rPr>
      </w:pPr>
    </w:p>
    <w:tbl>
      <w:tblPr>
        <w:tblW w:w="6966" w:type="dxa"/>
        <w:tblInd w:w="9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77"/>
        <w:gridCol w:w="4828"/>
        <w:gridCol w:w="1261"/>
      </w:tblGrid>
      <w:tr w:rsidR="00726572" w:rsidTr="00B24573">
        <w:trPr>
          <w:trHeight w:val="70"/>
        </w:trPr>
        <w:tc>
          <w:tcPr>
            <w:tcW w:w="8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Sr. No.</w:t>
            </w:r>
          </w:p>
        </w:tc>
        <w:tc>
          <w:tcPr>
            <w:tcW w:w="48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Particulars</w:t>
            </w:r>
          </w:p>
        </w:tc>
        <w:tc>
          <w:tcPr>
            <w:tcW w:w="12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In Lakhs</w:t>
            </w:r>
          </w:p>
        </w:tc>
      </w:tr>
      <w:tr w:rsidR="00726572" w:rsidTr="00B24573">
        <w:trPr>
          <w:trHeight w:val="70"/>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Land</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25.00</w:t>
            </w:r>
          </w:p>
        </w:tc>
      </w:tr>
      <w:tr w:rsidR="00726572">
        <w:trPr>
          <w:trHeight w:val="334"/>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Building</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40.00</w:t>
            </w:r>
          </w:p>
        </w:tc>
      </w:tr>
      <w:tr w:rsidR="00726572">
        <w:trPr>
          <w:trHeight w:val="393"/>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w:t>
            </w: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Plant and Machinery</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66.45</w:t>
            </w:r>
          </w:p>
        </w:tc>
      </w:tr>
      <w:tr w:rsidR="00726572">
        <w:trPr>
          <w:trHeight w:val="357"/>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Fixtures and Electrical Installation</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3.90</w:t>
            </w:r>
          </w:p>
        </w:tc>
      </w:tr>
      <w:tr w:rsidR="00726572">
        <w:trPr>
          <w:trHeight w:val="358"/>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5</w:t>
            </w: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Other Assets/ Preliminary and Preoperative Expenses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1.80</w:t>
            </w:r>
          </w:p>
        </w:tc>
      </w:tr>
      <w:tr w:rsidR="00726572">
        <w:trPr>
          <w:trHeight w:val="358"/>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w:t>
            </w: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Margin for working Capital</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45.93</w:t>
            </w:r>
          </w:p>
        </w:tc>
      </w:tr>
      <w:tr w:rsidR="00726572" w:rsidTr="00B24573">
        <w:trPr>
          <w:trHeight w:val="70"/>
        </w:trPr>
        <w:tc>
          <w:tcPr>
            <w:tcW w:w="87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jc w:val="center"/>
              <w:rPr>
                <w:rFonts w:ascii="Tahoma" w:hAnsi="Tahoma" w:cs="Tahoma"/>
                <w:sz w:val="20"/>
                <w:szCs w:val="20"/>
              </w:rPr>
            </w:pPr>
          </w:p>
        </w:tc>
        <w:tc>
          <w:tcPr>
            <w:tcW w:w="4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TOTAL PROJECT COST</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183.08</w:t>
            </w:r>
          </w:p>
        </w:tc>
      </w:tr>
    </w:tbl>
    <w:p w:rsidR="00726572" w:rsidRDefault="00B24573">
      <w:pPr>
        <w:pStyle w:val="DefaultText"/>
        <w:ind w:left="720"/>
        <w:jc w:val="both"/>
      </w:pPr>
      <w:r>
        <w:rPr>
          <w:rFonts w:ascii="Tahoma" w:hAnsi="Tahoma" w:cs="Tahoma"/>
          <w:b/>
          <w:bCs/>
        </w:rPr>
        <w:lastRenderedPageBreak/>
        <w:t>11.</w:t>
      </w:r>
      <w:r>
        <w:rPr>
          <w:rFonts w:ascii="Tahoma" w:hAnsi="Tahoma" w:cs="Tahoma"/>
          <w:b/>
          <w:bCs/>
        </w:rPr>
        <w:tab/>
        <w:t>MEANS OF FINANCE:</w:t>
      </w:r>
    </w:p>
    <w:p w:rsidR="00726572" w:rsidRDefault="00726572">
      <w:pPr>
        <w:pStyle w:val="DefaultText"/>
        <w:ind w:left="720"/>
        <w:jc w:val="both"/>
        <w:rPr>
          <w:rFonts w:ascii="Tahoma" w:hAnsi="Tahoma" w:cs="Tahoma"/>
          <w:sz w:val="14"/>
          <w:szCs w:val="14"/>
        </w:rPr>
      </w:pPr>
    </w:p>
    <w:p w:rsidR="00726572" w:rsidRDefault="00B24573">
      <w:pPr>
        <w:pStyle w:val="DefaultText"/>
        <w:ind w:left="720"/>
        <w:jc w:val="both"/>
        <w:rPr>
          <w:rFonts w:ascii="Tahoma" w:hAnsi="Tahoma" w:cs="Tahoma"/>
          <w:sz w:val="22"/>
          <w:szCs w:val="22"/>
        </w:rPr>
      </w:pPr>
      <w:r>
        <w:rPr>
          <w:rFonts w:ascii="Tahoma" w:hAnsi="Tahoma" w:cs="Tahoma"/>
          <w:sz w:val="22"/>
          <w:szCs w:val="22"/>
        </w:rPr>
        <w:t>The project will require promoter to invest about Rs 80.22 lakhs and seek bank loans of Rs 102.86 lakhs based on 70% loan on fixed assets.</w:t>
      </w:r>
    </w:p>
    <w:p w:rsidR="00726572" w:rsidRDefault="00726572">
      <w:pPr>
        <w:pStyle w:val="DefaultText"/>
        <w:ind w:left="720"/>
        <w:jc w:val="both"/>
        <w:rPr>
          <w:rFonts w:ascii="Tahoma" w:hAnsi="Tahoma" w:cs="Tahoma"/>
          <w:sz w:val="22"/>
          <w:szCs w:val="22"/>
        </w:rPr>
      </w:pPr>
    </w:p>
    <w:tbl>
      <w:tblPr>
        <w:tblW w:w="6379" w:type="dxa"/>
        <w:tblInd w:w="17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5"/>
        <w:gridCol w:w="3721"/>
        <w:gridCol w:w="1723"/>
      </w:tblGrid>
      <w:tr w:rsidR="00726572">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In Lakhs</w:t>
            </w:r>
          </w:p>
        </w:tc>
      </w:tr>
      <w:tr w:rsidR="00726572">
        <w:trPr>
          <w:trHeight w:val="321"/>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80.22</w:t>
            </w:r>
          </w:p>
        </w:tc>
      </w:tr>
      <w:tr w:rsidR="00726572">
        <w:trPr>
          <w:trHeight w:val="35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102.86</w:t>
            </w:r>
          </w:p>
        </w:tc>
      </w:tr>
      <w:tr w:rsidR="00726572" w:rsidTr="00B24573">
        <w:trPr>
          <w:trHeight w:val="10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ind w:left="720"/>
              <w:jc w:val="center"/>
              <w:rPr>
                <w:rFonts w:ascii="Tahoma" w:hAnsi="Tahoma"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TOTAL :</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183.08</w:t>
            </w:r>
          </w:p>
        </w:tc>
      </w:tr>
    </w:tbl>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pPr>
      <w:r>
        <w:rPr>
          <w:rFonts w:ascii="Tahoma" w:hAnsi="Tahoma" w:cs="Tahoma"/>
          <w:b/>
          <w:bCs/>
        </w:rPr>
        <w:t>12.</w:t>
      </w:r>
      <w:r>
        <w:rPr>
          <w:rFonts w:ascii="Tahoma" w:hAnsi="Tahoma" w:cs="Tahoma"/>
          <w:b/>
          <w:bCs/>
        </w:rPr>
        <w:tab/>
        <w:t>WORKING CAPITAL REQUIREMENTS:</w:t>
      </w:r>
    </w:p>
    <w:p w:rsidR="00726572" w:rsidRDefault="00726572">
      <w:pPr>
        <w:pStyle w:val="DefaultText"/>
        <w:ind w:left="720"/>
        <w:jc w:val="both"/>
        <w:rPr>
          <w:rFonts w:ascii="Tahoma" w:hAnsi="Tahoma" w:cs="Tahoma"/>
          <w:sz w:val="10"/>
          <w:szCs w:val="10"/>
        </w:rPr>
      </w:pPr>
    </w:p>
    <w:p w:rsidR="00726572" w:rsidRDefault="00B24573">
      <w:pPr>
        <w:pStyle w:val="DefaultText"/>
        <w:ind w:left="720"/>
        <w:jc w:val="both"/>
        <w:rPr>
          <w:rFonts w:ascii="Tahoma" w:hAnsi="Tahoma" w:cs="Tahoma"/>
          <w:sz w:val="22"/>
          <w:szCs w:val="22"/>
        </w:rPr>
      </w:pPr>
      <w:r>
        <w:rPr>
          <w:rFonts w:ascii="Tahoma" w:hAnsi="Tahoma" w:cs="Tahoma"/>
          <w:sz w:val="22"/>
          <w:szCs w:val="22"/>
        </w:rPr>
        <w:t>Working capital requirements are calculated as below:</w:t>
      </w:r>
    </w:p>
    <w:p w:rsidR="00726572" w:rsidRDefault="00726572">
      <w:pPr>
        <w:pStyle w:val="DefaultText"/>
        <w:ind w:left="720"/>
        <w:jc w:val="both"/>
        <w:rPr>
          <w:rFonts w:ascii="Tahoma" w:hAnsi="Tahoma" w:cs="Tahoma"/>
          <w:sz w:val="22"/>
          <w:szCs w:val="22"/>
        </w:rPr>
      </w:pPr>
    </w:p>
    <w:tbl>
      <w:tblPr>
        <w:tblW w:w="8140" w:type="dxa"/>
        <w:tblInd w:w="1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77"/>
        <w:gridCol w:w="1323"/>
        <w:gridCol w:w="1530"/>
        <w:gridCol w:w="1170"/>
        <w:gridCol w:w="1800"/>
        <w:gridCol w:w="1440"/>
      </w:tblGrid>
      <w:tr w:rsidR="00726572">
        <w:trPr>
          <w:trHeight w:val="458"/>
        </w:trPr>
        <w:tc>
          <w:tcPr>
            <w:tcW w:w="8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Sr. No.</w:t>
            </w:r>
          </w:p>
        </w:tc>
        <w:tc>
          <w:tcPr>
            <w:tcW w:w="13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Margin %</w:t>
            </w:r>
          </w:p>
        </w:tc>
        <w:tc>
          <w:tcPr>
            <w:tcW w:w="18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Margin Amount</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Bank Finance</w:t>
            </w:r>
          </w:p>
        </w:tc>
      </w:tr>
      <w:tr w:rsidR="00726572">
        <w:trPr>
          <w:trHeight w:val="370"/>
        </w:trPr>
        <w:tc>
          <w:tcPr>
            <w:tcW w:w="8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31.22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12.49</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18.73</w:t>
            </w:r>
          </w:p>
        </w:tc>
      </w:tr>
      <w:tr w:rsidR="00726572">
        <w:trPr>
          <w:trHeight w:val="357"/>
        </w:trPr>
        <w:tc>
          <w:tcPr>
            <w:tcW w:w="8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36.53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50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18.27</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18.27</w:t>
            </w:r>
          </w:p>
        </w:tc>
      </w:tr>
      <w:tr w:rsidR="00726572">
        <w:trPr>
          <w:trHeight w:val="358"/>
        </w:trPr>
        <w:tc>
          <w:tcPr>
            <w:tcW w:w="8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2.69</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2.69</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0.00</w:t>
            </w:r>
          </w:p>
        </w:tc>
      </w:tr>
      <w:tr w:rsidR="00726572">
        <w:trPr>
          <w:trHeight w:val="358"/>
        </w:trPr>
        <w:tc>
          <w:tcPr>
            <w:tcW w:w="8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31.22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40</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12.49</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18.73</w:t>
            </w:r>
          </w:p>
        </w:tc>
      </w:tr>
      <w:tr w:rsidR="00726572" w:rsidTr="00B24573">
        <w:trPr>
          <w:trHeight w:val="278"/>
        </w:trPr>
        <w:tc>
          <w:tcPr>
            <w:tcW w:w="8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ind w:left="720"/>
              <w:jc w:val="both"/>
              <w:rPr>
                <w:rFonts w:ascii="Tahoma" w:hAnsi="Tahoma" w:cs="Tahoma"/>
                <w:sz w:val="20"/>
                <w:szCs w:val="20"/>
              </w:rPr>
            </w:pPr>
          </w:p>
        </w:tc>
        <w:tc>
          <w:tcPr>
            <w:tcW w:w="13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101.65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ind w:left="720"/>
              <w:jc w:val="center"/>
              <w:rPr>
                <w:rFonts w:ascii="Tahoma" w:hAnsi="Tahoma" w:cs="Tahoma"/>
                <w:sz w:val="20"/>
                <w:szCs w:val="20"/>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45.93</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55.72</w:t>
            </w:r>
          </w:p>
        </w:tc>
      </w:tr>
    </w:tbl>
    <w:p w:rsidR="00726572" w:rsidRDefault="00726572">
      <w:pPr>
        <w:pStyle w:val="DefaultText"/>
        <w:ind w:left="720"/>
        <w:jc w:val="both"/>
        <w:rPr>
          <w:rFonts w:ascii="Tahoma" w:hAnsi="Tahoma" w:cs="Tahoma"/>
          <w:b/>
          <w:bCs/>
        </w:rPr>
      </w:pPr>
    </w:p>
    <w:p w:rsidR="00726572" w:rsidRDefault="00B24573">
      <w:pPr>
        <w:pStyle w:val="DefaultText"/>
        <w:ind w:left="720"/>
        <w:jc w:val="both"/>
      </w:pPr>
      <w:r>
        <w:rPr>
          <w:rFonts w:ascii="Tahoma" w:hAnsi="Tahoma" w:cs="Tahoma"/>
          <w:b/>
          <w:bCs/>
        </w:rPr>
        <w:t>13.</w:t>
      </w:r>
      <w:r>
        <w:rPr>
          <w:rFonts w:ascii="Tahoma" w:hAnsi="Tahoma" w:cs="Tahoma"/>
          <w:b/>
          <w:bCs/>
        </w:rPr>
        <w:tab/>
        <w:t>LIST OF MACHINERY REQUIRED:</w:t>
      </w:r>
    </w:p>
    <w:p w:rsidR="00726572" w:rsidRDefault="00726572">
      <w:pPr>
        <w:pStyle w:val="DefaultText"/>
        <w:ind w:left="720"/>
        <w:jc w:val="both"/>
        <w:rPr>
          <w:rFonts w:ascii="Tahoma" w:hAnsi="Tahoma" w:cs="Tahoma"/>
          <w:sz w:val="22"/>
          <w:szCs w:val="22"/>
        </w:rPr>
      </w:pPr>
    </w:p>
    <w:tbl>
      <w:tblPr>
        <w:tblW w:w="8908" w:type="dxa"/>
        <w:tblInd w:w="9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69"/>
        <w:gridCol w:w="4180"/>
        <w:gridCol w:w="805"/>
        <w:gridCol w:w="976"/>
        <w:gridCol w:w="986"/>
        <w:gridCol w:w="1092"/>
      </w:tblGrid>
      <w:tr w:rsidR="00726572" w:rsidTr="00B24573">
        <w:trPr>
          <w:trHeight w:val="540"/>
        </w:trPr>
        <w:tc>
          <w:tcPr>
            <w:tcW w:w="8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b/>
                <w:bCs/>
                <w:sz w:val="21"/>
                <w:szCs w:val="21"/>
              </w:rPr>
              <w:t>Sr. No.</w:t>
            </w:r>
          </w:p>
        </w:tc>
        <w:tc>
          <w:tcPr>
            <w:tcW w:w="41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b/>
                <w:bCs/>
                <w:sz w:val="21"/>
                <w:szCs w:val="21"/>
              </w:rPr>
              <w:t>Particulars</w:t>
            </w:r>
          </w:p>
        </w:tc>
        <w:tc>
          <w:tcPr>
            <w:tcW w:w="8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b/>
                <w:bCs/>
                <w:sz w:val="21"/>
                <w:szCs w:val="21"/>
              </w:rPr>
              <w:t>UOM</w:t>
            </w:r>
          </w:p>
        </w:tc>
        <w:tc>
          <w:tcPr>
            <w:tcW w:w="9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b/>
                <w:bCs/>
                <w:sz w:val="21"/>
                <w:szCs w:val="21"/>
              </w:rPr>
              <w:t>Quantity</w:t>
            </w:r>
          </w:p>
        </w:tc>
        <w:tc>
          <w:tcPr>
            <w:tcW w:w="98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b/>
                <w:bCs/>
                <w:sz w:val="21"/>
                <w:szCs w:val="21"/>
              </w:rPr>
              <w:t>Rate</w:t>
            </w:r>
          </w:p>
        </w:tc>
        <w:tc>
          <w:tcPr>
            <w:tcW w:w="10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b/>
                <w:bCs/>
                <w:sz w:val="21"/>
                <w:szCs w:val="21"/>
              </w:rPr>
              <w:t>Total Value</w:t>
            </w:r>
          </w:p>
        </w:tc>
      </w:tr>
      <w:tr w:rsidR="00726572" w:rsidTr="00B24573">
        <w:trPr>
          <w:trHeight w:val="396"/>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Main Machines/ Equipment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ind w:left="720"/>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r>
      <w:tr w:rsidR="00726572" w:rsidTr="00B24573">
        <w:trPr>
          <w:trHeight w:val="36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350 kg Melting Holding Furnace for Alloys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650000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650000</w:t>
            </w:r>
          </w:p>
        </w:tc>
      </w:tr>
      <w:tr w:rsidR="00726572" w:rsidTr="00B24573">
        <w:trPr>
          <w:trHeight w:val="7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240" w:lineRule="auto"/>
              <w:jc w:val="both"/>
            </w:pPr>
            <w:r>
              <w:rPr>
                <w:rFonts w:ascii="Tahoma" w:hAnsi="Tahoma" w:cs="Tahoma"/>
                <w:sz w:val="20"/>
                <w:szCs w:val="20"/>
              </w:rPr>
              <w:t>350 T High Pressure Die casting machine @ 3.1 kg/ shot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3500000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3500000</w:t>
            </w:r>
          </w:p>
        </w:tc>
      </w:tr>
      <w:tr w:rsidR="00726572" w:rsidTr="00B24573">
        <w:trPr>
          <w:trHeight w:val="42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Automatic Ladling manipulator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300000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300000</w:t>
            </w:r>
          </w:p>
        </w:tc>
      </w:tr>
      <w:tr w:rsidR="00726572" w:rsidTr="00B24573">
        <w:trPr>
          <w:trHeight w:val="36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 xml:space="preserve">Cooling Conveyor / Manipulator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235000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235000</w:t>
            </w:r>
          </w:p>
        </w:tc>
      </w:tr>
      <w:tr w:rsidR="00726572" w:rsidTr="00B24573">
        <w:trPr>
          <w:trHeight w:val="36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4</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Trimming Press  8T and 12T capacity</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40000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80000</w:t>
            </w:r>
          </w:p>
        </w:tc>
      </w:tr>
      <w:tr w:rsidR="00726572" w:rsidTr="00B24573">
        <w:trPr>
          <w:trHeight w:val="36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5</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Reciprocating Mold spray unit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140000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140000</w:t>
            </w:r>
          </w:p>
        </w:tc>
      </w:tr>
      <w:tr w:rsidR="00726572" w:rsidTr="00B24573">
        <w:trPr>
          <w:trHeight w:val="342"/>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6</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Surface treatment machine, Tumbling unit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90000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270000</w:t>
            </w:r>
          </w:p>
        </w:tc>
      </w:tr>
      <w:tr w:rsidR="00B24573" w:rsidTr="00B24573">
        <w:trPr>
          <w:trHeight w:val="540"/>
        </w:trPr>
        <w:tc>
          <w:tcPr>
            <w:tcW w:w="8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B24573" w:rsidRDefault="00B24573" w:rsidP="008C5F0A">
            <w:pPr>
              <w:pStyle w:val="DefaultText"/>
              <w:spacing w:line="312" w:lineRule="auto"/>
              <w:jc w:val="both"/>
              <w:rPr>
                <w:rFonts w:ascii="Tahoma" w:hAnsi="Tahoma" w:cs="Tahoma"/>
                <w:sz w:val="20"/>
                <w:szCs w:val="20"/>
              </w:rPr>
            </w:pPr>
            <w:r>
              <w:rPr>
                <w:rFonts w:ascii="Tahoma" w:hAnsi="Tahoma" w:cs="Tahoma"/>
                <w:b/>
                <w:bCs/>
                <w:sz w:val="21"/>
                <w:szCs w:val="21"/>
              </w:rPr>
              <w:lastRenderedPageBreak/>
              <w:t>Sr. No.</w:t>
            </w:r>
          </w:p>
        </w:tc>
        <w:tc>
          <w:tcPr>
            <w:tcW w:w="41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B24573" w:rsidRDefault="00B24573" w:rsidP="008C5F0A">
            <w:pPr>
              <w:pStyle w:val="DefaultText"/>
              <w:spacing w:line="312" w:lineRule="auto"/>
              <w:jc w:val="both"/>
              <w:rPr>
                <w:rFonts w:ascii="Tahoma" w:hAnsi="Tahoma" w:cs="Tahoma"/>
                <w:sz w:val="20"/>
                <w:szCs w:val="20"/>
              </w:rPr>
            </w:pPr>
            <w:r>
              <w:rPr>
                <w:rFonts w:ascii="Tahoma" w:hAnsi="Tahoma" w:cs="Tahoma"/>
                <w:b/>
                <w:bCs/>
                <w:sz w:val="21"/>
                <w:szCs w:val="21"/>
              </w:rPr>
              <w:t>Particulars</w:t>
            </w:r>
          </w:p>
        </w:tc>
        <w:tc>
          <w:tcPr>
            <w:tcW w:w="8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B24573" w:rsidRDefault="00B24573" w:rsidP="008C5F0A">
            <w:pPr>
              <w:pStyle w:val="DefaultText"/>
              <w:spacing w:line="312" w:lineRule="auto"/>
              <w:jc w:val="both"/>
              <w:rPr>
                <w:rFonts w:ascii="Tahoma" w:hAnsi="Tahoma" w:cs="Tahoma"/>
                <w:sz w:val="20"/>
                <w:szCs w:val="20"/>
              </w:rPr>
            </w:pPr>
            <w:r>
              <w:rPr>
                <w:rFonts w:ascii="Tahoma" w:hAnsi="Tahoma" w:cs="Tahoma"/>
                <w:b/>
                <w:bCs/>
                <w:sz w:val="21"/>
                <w:szCs w:val="21"/>
              </w:rPr>
              <w:t>UOM</w:t>
            </w:r>
          </w:p>
        </w:tc>
        <w:tc>
          <w:tcPr>
            <w:tcW w:w="9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B24573" w:rsidRDefault="00B24573" w:rsidP="008C5F0A">
            <w:pPr>
              <w:pStyle w:val="DefaultText"/>
              <w:spacing w:line="312" w:lineRule="auto"/>
              <w:jc w:val="both"/>
              <w:rPr>
                <w:rFonts w:ascii="Tahoma" w:hAnsi="Tahoma" w:cs="Tahoma"/>
                <w:sz w:val="20"/>
                <w:szCs w:val="20"/>
              </w:rPr>
            </w:pPr>
            <w:r>
              <w:rPr>
                <w:rFonts w:ascii="Tahoma" w:hAnsi="Tahoma" w:cs="Tahoma"/>
                <w:b/>
                <w:bCs/>
                <w:sz w:val="21"/>
                <w:szCs w:val="21"/>
              </w:rPr>
              <w:t>Quantity</w:t>
            </w:r>
          </w:p>
        </w:tc>
        <w:tc>
          <w:tcPr>
            <w:tcW w:w="98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B24573" w:rsidRDefault="00B24573" w:rsidP="008C5F0A">
            <w:pPr>
              <w:pStyle w:val="DefaultText"/>
              <w:spacing w:line="312" w:lineRule="auto"/>
              <w:jc w:val="both"/>
              <w:rPr>
                <w:rFonts w:ascii="Tahoma" w:hAnsi="Tahoma" w:cs="Tahoma"/>
                <w:sz w:val="20"/>
                <w:szCs w:val="20"/>
              </w:rPr>
            </w:pPr>
            <w:r>
              <w:rPr>
                <w:rFonts w:ascii="Tahoma" w:hAnsi="Tahoma" w:cs="Tahoma"/>
                <w:b/>
                <w:bCs/>
                <w:sz w:val="21"/>
                <w:szCs w:val="21"/>
              </w:rPr>
              <w:t>Rate</w:t>
            </w:r>
          </w:p>
        </w:tc>
        <w:tc>
          <w:tcPr>
            <w:tcW w:w="10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B24573" w:rsidRDefault="00B24573" w:rsidP="008C5F0A">
            <w:pPr>
              <w:pStyle w:val="DefaultText"/>
              <w:spacing w:line="312" w:lineRule="auto"/>
              <w:jc w:val="both"/>
              <w:rPr>
                <w:rFonts w:ascii="Tahoma" w:hAnsi="Tahoma" w:cs="Tahoma"/>
                <w:sz w:val="20"/>
                <w:szCs w:val="20"/>
              </w:rPr>
            </w:pPr>
            <w:r>
              <w:rPr>
                <w:rFonts w:ascii="Tahoma" w:hAnsi="Tahoma" w:cs="Tahoma"/>
                <w:b/>
                <w:bCs/>
                <w:sz w:val="21"/>
                <w:szCs w:val="21"/>
              </w:rPr>
              <w:t>Total Value</w:t>
            </w:r>
          </w:p>
        </w:tc>
      </w:tr>
      <w:tr w:rsidR="00726572" w:rsidTr="00B24573">
        <w:trPr>
          <w:trHeight w:val="36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7</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Polishing Belt grinder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5</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15000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75000</w:t>
            </w:r>
          </w:p>
        </w:tc>
      </w:tr>
      <w:tr w:rsidR="00726572" w:rsidTr="00B24573">
        <w:trPr>
          <w:trHeight w:val="399"/>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8</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Heat Treatment furnace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180000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360000</w:t>
            </w:r>
          </w:p>
        </w:tc>
      </w:tr>
      <w:tr w:rsidR="00726572" w:rsidTr="00B24573">
        <w:trPr>
          <w:trHeight w:val="399"/>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9</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Lathe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5</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70000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350000</w:t>
            </w:r>
          </w:p>
        </w:tc>
      </w:tr>
      <w:tr w:rsidR="00726572" w:rsidTr="00B24573">
        <w:trPr>
          <w:trHeight w:val="399"/>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10</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Drilling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40000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80000</w:t>
            </w:r>
          </w:p>
        </w:tc>
      </w:tr>
      <w:tr w:rsidR="00726572" w:rsidTr="00B24573">
        <w:trPr>
          <w:trHeight w:val="399"/>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11</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Milling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140000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140000</w:t>
            </w:r>
          </w:p>
        </w:tc>
      </w:tr>
      <w:tr w:rsidR="00726572" w:rsidTr="00B24573">
        <w:trPr>
          <w:trHeight w:val="399"/>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12</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Air Compressor unit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Nos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80000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80000</w:t>
            </w:r>
          </w:p>
        </w:tc>
      </w:tr>
      <w:tr w:rsidR="00726572" w:rsidTr="00B24573">
        <w:trPr>
          <w:trHeight w:val="345"/>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subtotal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6260000</w:t>
            </w:r>
          </w:p>
        </w:tc>
      </w:tr>
      <w:tr w:rsidR="00726572" w:rsidTr="00B24573">
        <w:trPr>
          <w:trHeight w:val="37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Tools and Ancillaries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r>
      <w:tr w:rsidR="00726572" w:rsidTr="00B24573">
        <w:trPr>
          <w:trHeight w:val="357"/>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Die Repair tools and Grinders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200000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200000</w:t>
            </w:r>
          </w:p>
        </w:tc>
      </w:tr>
      <w:tr w:rsidR="00726572" w:rsidTr="00B24573">
        <w:trPr>
          <w:trHeight w:val="370"/>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Misc. tools Trolleys etc.</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140000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140000</w:t>
            </w:r>
          </w:p>
        </w:tc>
      </w:tr>
      <w:tr w:rsidR="00726572" w:rsidTr="00B24573">
        <w:trPr>
          <w:trHeight w:val="357"/>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Hoist for Mold load/ unload</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20000</w:t>
            </w:r>
          </w:p>
        </w:tc>
      </w:tr>
      <w:tr w:rsidR="00726572" w:rsidTr="00B24573">
        <w:trPr>
          <w:trHeight w:val="358"/>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4</w:t>
            </w: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Air Handling unit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25000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25000</w:t>
            </w:r>
          </w:p>
        </w:tc>
      </w:tr>
      <w:tr w:rsidR="00726572" w:rsidTr="00B24573">
        <w:trPr>
          <w:trHeight w:val="358"/>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subtotal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385000</w:t>
            </w:r>
          </w:p>
        </w:tc>
      </w:tr>
      <w:tr w:rsidR="00726572" w:rsidTr="00B24573">
        <w:trPr>
          <w:trHeight w:val="357"/>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Fixtures and Elect Installation</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r>
      <w:tr w:rsidR="00726572" w:rsidTr="00B24573">
        <w:trPr>
          <w:trHeight w:val="37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Storage racks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25000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25000</w:t>
            </w:r>
          </w:p>
        </w:tc>
      </w:tr>
      <w:tr w:rsidR="00726572" w:rsidTr="00B24573">
        <w:trPr>
          <w:trHeight w:val="37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Other Furniture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25000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25000</w:t>
            </w:r>
          </w:p>
        </w:tc>
      </w:tr>
      <w:tr w:rsidR="00726572" w:rsidTr="00B24573">
        <w:trPr>
          <w:trHeight w:val="37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Telephones/Computer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40000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40000</w:t>
            </w:r>
          </w:p>
        </w:tc>
      </w:tr>
      <w:tr w:rsidR="00726572" w:rsidTr="00B24573">
        <w:trPr>
          <w:trHeight w:val="37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Electrical Installation</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300000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300000</w:t>
            </w:r>
          </w:p>
        </w:tc>
      </w:tr>
      <w:tr w:rsidR="00726572" w:rsidTr="00B24573">
        <w:trPr>
          <w:trHeight w:val="374"/>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subtotal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390000</w:t>
            </w:r>
          </w:p>
        </w:tc>
      </w:tr>
      <w:tr w:rsidR="00726572" w:rsidTr="00B24573">
        <w:trPr>
          <w:trHeight w:val="612"/>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Other Assets/ Preliminary and Preoperative Expenses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LS</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180000</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180000</w:t>
            </w:r>
          </w:p>
        </w:tc>
      </w:tr>
      <w:tr w:rsidR="00726572" w:rsidTr="00B24573">
        <w:trPr>
          <w:trHeight w:val="537"/>
        </w:trPr>
        <w:tc>
          <w:tcPr>
            <w:tcW w:w="8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both"/>
              <w:rPr>
                <w:rFonts w:ascii="Tahoma" w:hAnsi="Tahoma" w:cs="Tahoma"/>
                <w:sz w:val="20"/>
                <w:szCs w:val="20"/>
              </w:rPr>
            </w:pPr>
          </w:p>
        </w:tc>
        <w:tc>
          <w:tcPr>
            <w:tcW w:w="41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both"/>
              <w:rPr>
                <w:rFonts w:ascii="Tahoma" w:hAnsi="Tahoma" w:cs="Tahoma"/>
                <w:sz w:val="20"/>
                <w:szCs w:val="20"/>
              </w:rPr>
            </w:pPr>
            <w:r>
              <w:rPr>
                <w:rFonts w:ascii="Tahoma" w:hAnsi="Tahoma" w:cs="Tahoma"/>
                <w:sz w:val="20"/>
                <w:szCs w:val="20"/>
              </w:rPr>
              <w:t>TOTAL PLANT MACHINERY COST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726572" w:rsidRDefault="00726572">
            <w:pPr>
              <w:pStyle w:val="DefaultText"/>
              <w:spacing w:line="312" w:lineRule="auto"/>
              <w:ind w:left="720"/>
              <w:jc w:val="center"/>
              <w:rPr>
                <w:rFonts w:ascii="Tahoma" w:hAnsi="Tahoma" w:cs="Tahoma"/>
                <w:sz w:val="20"/>
                <w:szCs w:val="20"/>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ind w:left="720"/>
              <w:jc w:val="center"/>
              <w:rPr>
                <w:rFonts w:ascii="Tahoma" w:hAnsi="Tahoma" w:cs="Tahoma"/>
                <w:sz w:val="20"/>
                <w:szCs w:val="20"/>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726572">
            <w:pPr>
              <w:pStyle w:val="DefaultText"/>
              <w:spacing w:line="312" w:lineRule="auto"/>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spacing w:line="312" w:lineRule="auto"/>
              <w:jc w:val="center"/>
              <w:rPr>
                <w:rFonts w:ascii="Tahoma" w:hAnsi="Tahoma" w:cs="Tahoma"/>
                <w:sz w:val="20"/>
                <w:szCs w:val="20"/>
              </w:rPr>
            </w:pPr>
            <w:r>
              <w:rPr>
                <w:rFonts w:ascii="Tahoma" w:hAnsi="Tahoma" w:cs="Tahoma"/>
                <w:sz w:val="20"/>
                <w:szCs w:val="20"/>
              </w:rPr>
              <w:t>7215000</w:t>
            </w:r>
          </w:p>
        </w:tc>
      </w:tr>
    </w:tbl>
    <w:p w:rsidR="00726572" w:rsidRDefault="00726572">
      <w:pPr>
        <w:pStyle w:val="DefaultText"/>
        <w:jc w:val="both"/>
        <w:rPr>
          <w:rFonts w:ascii="Tahoma" w:hAnsi="Tahoma" w:cs="Tahoma"/>
          <w:b/>
          <w:bCs/>
          <w:sz w:val="22"/>
          <w:szCs w:val="22"/>
        </w:rPr>
      </w:pPr>
    </w:p>
    <w:p w:rsidR="00726572" w:rsidRDefault="00B24573">
      <w:pPr>
        <w:ind w:left="706"/>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lang w:bidi="ar-SA"/>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726572" w:rsidRDefault="00726572">
      <w:pPr>
        <w:ind w:left="706"/>
        <w:rPr>
          <w:rFonts w:ascii="Tahoma" w:eastAsia="Andale Sans UI;Arial Unicode MS" w:hAnsi="Tahoma"/>
          <w:sz w:val="22"/>
          <w:szCs w:val="22"/>
        </w:rPr>
      </w:pPr>
    </w:p>
    <w:p w:rsidR="00A564E4" w:rsidRDefault="00A564E4">
      <w:pPr>
        <w:ind w:left="706"/>
        <w:rPr>
          <w:rFonts w:ascii="Tahoma" w:eastAsia="Andale Sans UI;Arial Unicode MS" w:hAnsi="Tahoma"/>
          <w:sz w:val="22"/>
          <w:szCs w:val="22"/>
        </w:rPr>
      </w:pPr>
    </w:p>
    <w:p w:rsidR="00A564E4" w:rsidRDefault="00A564E4">
      <w:pPr>
        <w:ind w:left="706"/>
        <w:rPr>
          <w:rFonts w:ascii="Tahoma" w:eastAsia="Andale Sans UI;Arial Unicode MS" w:hAnsi="Tahoma"/>
          <w:sz w:val="22"/>
          <w:szCs w:val="22"/>
        </w:rPr>
      </w:pPr>
    </w:p>
    <w:p w:rsidR="00726572" w:rsidRDefault="00B24573">
      <w:pPr>
        <w:pStyle w:val="DefaultText"/>
        <w:ind w:left="720"/>
        <w:jc w:val="both"/>
        <w:rPr>
          <w:rFonts w:ascii="Tahoma" w:hAnsi="Tahoma"/>
          <w:sz w:val="22"/>
          <w:szCs w:val="22"/>
        </w:rPr>
      </w:pPr>
      <w:r>
        <w:rPr>
          <w:rFonts w:ascii="Tahoma" w:hAnsi="Tahoma" w:cs="Tahoma"/>
          <w:sz w:val="22"/>
          <w:szCs w:val="22"/>
        </w:rPr>
        <w:lastRenderedPageBreak/>
        <w:t>1.</w:t>
      </w:r>
      <w:r>
        <w:rPr>
          <w:rFonts w:ascii="Tahoma" w:hAnsi="Tahoma" w:cs="Tahoma"/>
          <w:sz w:val="22"/>
          <w:szCs w:val="22"/>
        </w:rPr>
        <w:tab/>
      </w:r>
      <w:r>
        <w:rPr>
          <w:rFonts w:ascii="Tahoma" w:hAnsi="Tahoma" w:cs="Tahoma"/>
          <w:color w:val="auto"/>
          <w:sz w:val="22"/>
          <w:szCs w:val="22"/>
        </w:rPr>
        <w:t>Techno Machines</w:t>
      </w:r>
    </w:p>
    <w:p w:rsidR="00726572" w:rsidRDefault="00B24573">
      <w:pPr>
        <w:pStyle w:val="DefaultText"/>
        <w:ind w:left="1440"/>
        <w:rPr>
          <w:rFonts w:ascii="Tahoma" w:hAnsi="Tahoma"/>
          <w:color w:val="auto"/>
          <w:sz w:val="22"/>
          <w:szCs w:val="22"/>
        </w:rPr>
      </w:pPr>
      <w:r>
        <w:rPr>
          <w:rFonts w:ascii="Tahoma" w:hAnsi="Tahoma" w:cs="Tahoma"/>
          <w:color w:val="auto"/>
          <w:sz w:val="22"/>
          <w:szCs w:val="22"/>
        </w:rPr>
        <w:t>Chikkanahalli Road, Opp. Shahi Exports (Unit No 6),</w:t>
      </w:r>
      <w:r>
        <w:rPr>
          <w:rFonts w:ascii="Tahoma" w:hAnsi="Tahoma" w:cs="Tahoma"/>
          <w:b/>
          <w:color w:val="auto"/>
          <w:sz w:val="22"/>
          <w:szCs w:val="22"/>
        </w:rPr>
        <w:br/>
      </w:r>
      <w:r>
        <w:rPr>
          <w:rFonts w:ascii="Tahoma" w:hAnsi="Tahoma" w:cs="Tahoma"/>
          <w:color w:val="auto"/>
          <w:sz w:val="22"/>
          <w:szCs w:val="22"/>
        </w:rPr>
        <w:t>Near Annapoorneshwari Temple, Bommanahalli,</w:t>
      </w:r>
      <w:r>
        <w:rPr>
          <w:rFonts w:ascii="Tahoma" w:hAnsi="Tahoma" w:cs="Tahoma"/>
          <w:b/>
          <w:color w:val="auto"/>
          <w:sz w:val="22"/>
          <w:szCs w:val="22"/>
        </w:rPr>
        <w:br/>
      </w:r>
      <w:r>
        <w:rPr>
          <w:rFonts w:ascii="Tahoma" w:hAnsi="Tahoma" w:cs="Tahoma"/>
          <w:color w:val="auto"/>
          <w:sz w:val="22"/>
          <w:szCs w:val="22"/>
        </w:rPr>
        <w:t>BENGALURU-560 068, INDIA</w:t>
      </w:r>
      <w:r>
        <w:rPr>
          <w:rFonts w:ascii="Tahoma" w:hAnsi="Tahoma" w:cs="Tahoma"/>
          <w:b/>
          <w:color w:val="auto"/>
          <w:sz w:val="22"/>
          <w:szCs w:val="22"/>
        </w:rPr>
        <w:t xml:space="preserve"> </w:t>
      </w:r>
    </w:p>
    <w:p w:rsidR="00726572" w:rsidRDefault="00726572">
      <w:pPr>
        <w:pStyle w:val="BodyText"/>
        <w:widowControl/>
        <w:spacing w:after="0" w:line="315" w:lineRule="atLeast"/>
        <w:ind w:left="1440"/>
        <w:rPr>
          <w:rFonts w:ascii="Tahoma" w:hAnsi="Tahoma"/>
          <w:color w:val="auto"/>
          <w:sz w:val="22"/>
          <w:szCs w:val="22"/>
        </w:rPr>
      </w:pPr>
    </w:p>
    <w:p w:rsidR="00726572" w:rsidRDefault="00B24573">
      <w:pPr>
        <w:pStyle w:val="DefaultText"/>
        <w:ind w:left="720"/>
        <w:rPr>
          <w:rFonts w:ascii="Tahoma" w:hAnsi="Tahoma"/>
          <w:sz w:val="22"/>
          <w:szCs w:val="22"/>
        </w:rPr>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t>Ajit Khanna(Proprietor)</w:t>
      </w:r>
      <w:r>
        <w:rPr>
          <w:rFonts w:ascii="Tahoma" w:hAnsi="Tahoma" w:cs="Tahoma"/>
          <w:sz w:val="22"/>
          <w:szCs w:val="22"/>
        </w:rPr>
        <w:br/>
      </w:r>
      <w:r>
        <w:rPr>
          <w:rFonts w:ascii="Tahoma" w:hAnsi="Tahoma" w:cs="Tahoma"/>
          <w:sz w:val="22"/>
          <w:szCs w:val="22"/>
        </w:rPr>
        <w:tab/>
        <w:t xml:space="preserve">Plot No. 100, Sector 6 IMT Manesar, Gurgaon - 122050, Haryana, India </w:t>
      </w:r>
    </w:p>
    <w:p w:rsidR="00726572" w:rsidRDefault="00726572">
      <w:pPr>
        <w:pStyle w:val="DefaultText"/>
        <w:ind w:left="1440"/>
        <w:rPr>
          <w:rFonts w:ascii="Tahoma" w:hAnsi="Tahoma" w:cs="Tahoma"/>
          <w:sz w:val="22"/>
          <w:szCs w:val="22"/>
        </w:rPr>
      </w:pPr>
    </w:p>
    <w:p w:rsidR="00726572" w:rsidRDefault="00B24573">
      <w:pPr>
        <w:pStyle w:val="DefaultText"/>
        <w:ind w:left="720"/>
        <w:rPr>
          <w:rFonts w:ascii="Tahoma" w:hAnsi="Tahoma"/>
          <w:sz w:val="22"/>
          <w:szCs w:val="22"/>
        </w:rPr>
      </w:pPr>
      <w:r>
        <w:rPr>
          <w:rFonts w:ascii="Tahoma" w:hAnsi="Tahoma" w:cs="Tahoma"/>
          <w:sz w:val="22"/>
          <w:szCs w:val="22"/>
        </w:rPr>
        <w:t>3.</w:t>
      </w:r>
      <w:r>
        <w:rPr>
          <w:rFonts w:ascii="Tahoma" w:hAnsi="Tahoma" w:cs="Tahoma"/>
          <w:sz w:val="22"/>
          <w:szCs w:val="22"/>
        </w:rPr>
        <w:tab/>
        <w:t>Taurus Private Ltd Co</w:t>
      </w:r>
    </w:p>
    <w:p w:rsidR="00726572" w:rsidRDefault="00B24573">
      <w:pPr>
        <w:pStyle w:val="DefaultText"/>
        <w:ind w:left="1440"/>
        <w:rPr>
          <w:rFonts w:ascii="Tahoma" w:hAnsi="Tahoma"/>
          <w:sz w:val="22"/>
          <w:szCs w:val="22"/>
        </w:rPr>
      </w:pPr>
      <w:r>
        <w:rPr>
          <w:rFonts w:ascii="Tahoma" w:hAnsi="Tahoma" w:cs="Tahoma"/>
          <w:color w:val="000000"/>
          <w:sz w:val="22"/>
          <w:szCs w:val="22"/>
        </w:rPr>
        <w:t>No. 24, D 2 / E 3, Kiab Industrial, Area At Pivele</w:t>
      </w:r>
      <w:r>
        <w:rPr>
          <w:rFonts w:ascii="Tahoma" w:hAnsi="Tahoma" w:cs="Tahoma"/>
          <w:sz w:val="22"/>
          <w:szCs w:val="22"/>
        </w:rPr>
        <w:br/>
      </w:r>
      <w:r>
        <w:rPr>
          <w:rFonts w:ascii="Tahoma" w:hAnsi="Tahoma" w:cs="Tahoma"/>
          <w:color w:val="000000"/>
          <w:sz w:val="22"/>
          <w:szCs w:val="22"/>
        </w:rPr>
        <w:t>Kiab Industrial Area, Bengaluru – 560100 Karnataka, India</w:t>
      </w:r>
      <w:r>
        <w:rPr>
          <w:rFonts w:ascii="Tahoma" w:hAnsi="Tahoma" w:cs="Tahoma"/>
          <w:sz w:val="22"/>
          <w:szCs w:val="22"/>
        </w:rPr>
        <w:t xml:space="preserve"> </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sz w:val="22"/>
          <w:szCs w:val="22"/>
        </w:rPr>
      </w:pPr>
      <w:r>
        <w:rPr>
          <w:rFonts w:ascii="Tahoma" w:hAnsi="Tahoma" w:cs="Tahoma"/>
          <w:sz w:val="22"/>
          <w:szCs w:val="22"/>
        </w:rPr>
        <w:t>4.</w:t>
      </w:r>
      <w:r>
        <w:rPr>
          <w:rFonts w:ascii="Tahoma" w:hAnsi="Tahoma" w:cs="Tahoma"/>
          <w:sz w:val="22"/>
          <w:szCs w:val="22"/>
        </w:rPr>
        <w:tab/>
        <w:t>Micro Engineering Works;</w:t>
      </w:r>
    </w:p>
    <w:p w:rsidR="00726572" w:rsidRDefault="00B24573">
      <w:pPr>
        <w:pStyle w:val="DefaultText"/>
        <w:ind w:left="1440"/>
        <w:jc w:val="both"/>
        <w:rPr>
          <w:rFonts w:ascii="Tahoma" w:hAnsi="Tahoma"/>
          <w:sz w:val="22"/>
          <w:szCs w:val="22"/>
        </w:rPr>
      </w:pPr>
      <w:r>
        <w:rPr>
          <w:rFonts w:ascii="Tahoma" w:hAnsi="Tahoma" w:cs="Tahoma"/>
          <w:sz w:val="22"/>
          <w:szCs w:val="22"/>
        </w:rPr>
        <w:t xml:space="preserve">No. 6/140, Gandhi Nagar, Nallampalayam Road Nanjai Gounden, Pudur, G. N. Mills Post, Coimbatore - 641029, Tamil Nadu, India </w:t>
      </w:r>
    </w:p>
    <w:p w:rsidR="00726572" w:rsidRDefault="00726572">
      <w:pPr>
        <w:pStyle w:val="DefaultText"/>
        <w:ind w:left="1440"/>
        <w:jc w:val="both"/>
        <w:rPr>
          <w:rFonts w:ascii="Tahoma" w:hAnsi="Tahoma" w:cs="Tahoma"/>
          <w:sz w:val="22"/>
          <w:szCs w:val="22"/>
        </w:rPr>
      </w:pPr>
    </w:p>
    <w:p w:rsidR="00726572" w:rsidRDefault="00B24573">
      <w:pPr>
        <w:pStyle w:val="DefaultText"/>
        <w:ind w:left="720"/>
        <w:jc w:val="both"/>
        <w:rPr>
          <w:rFonts w:ascii="Tahoma" w:hAnsi="Tahoma"/>
          <w:sz w:val="22"/>
          <w:szCs w:val="22"/>
        </w:rPr>
      </w:pPr>
      <w:r>
        <w:rPr>
          <w:rFonts w:ascii="Tahoma" w:hAnsi="Tahoma" w:cs="Tahoma"/>
          <w:sz w:val="22"/>
          <w:szCs w:val="22"/>
        </w:rPr>
        <w:t>5.</w:t>
      </w:r>
      <w:r>
        <w:rPr>
          <w:rFonts w:ascii="Tahoma" w:hAnsi="Tahoma" w:cs="Tahoma"/>
          <w:sz w:val="22"/>
          <w:szCs w:val="22"/>
        </w:rPr>
        <w:tab/>
        <w:t>S. G. Profile</w:t>
      </w:r>
    </w:p>
    <w:p w:rsidR="00726572" w:rsidRDefault="00B24573">
      <w:pPr>
        <w:pStyle w:val="DefaultText"/>
        <w:ind w:left="1440"/>
        <w:rPr>
          <w:rFonts w:ascii="Tahoma" w:hAnsi="Tahoma"/>
          <w:sz w:val="22"/>
          <w:szCs w:val="22"/>
        </w:rPr>
      </w:pPr>
      <w:r>
        <w:rPr>
          <w:rFonts w:ascii="Tahoma" w:hAnsi="Tahoma" w:cs="Tahoma"/>
          <w:sz w:val="22"/>
          <w:szCs w:val="22"/>
        </w:rPr>
        <w:t>Plot No. 201/1, Gala No. 56, Morya Industrial Estate, MIDC, Bhosari, Bhosari Midc, </w:t>
      </w:r>
      <w:r>
        <w:rPr>
          <w:rFonts w:ascii="Tahoma" w:hAnsi="Tahoma" w:cs="Tahoma"/>
          <w:sz w:val="22"/>
          <w:szCs w:val="22"/>
        </w:rPr>
        <w:br/>
        <w:t xml:space="preserve">Pune-411026, Maharashtra, India </w:t>
      </w:r>
    </w:p>
    <w:p w:rsidR="00726572" w:rsidRDefault="00726572">
      <w:pPr>
        <w:pStyle w:val="DefaultText"/>
        <w:ind w:left="1440"/>
        <w:rPr>
          <w:rFonts w:cs="Tahoma"/>
        </w:rPr>
      </w:pPr>
    </w:p>
    <w:p w:rsidR="00B24573" w:rsidRDefault="00B24573" w:rsidP="00A564E4">
      <w:pPr>
        <w:pStyle w:val="DefaultText"/>
        <w:ind w:left="720"/>
        <w:jc w:val="both"/>
        <w:rPr>
          <w:rFonts w:ascii="Tahoma" w:hAnsi="Tahoma" w:cs="Tahoma"/>
          <w:sz w:val="22"/>
          <w:szCs w:val="22"/>
        </w:rPr>
      </w:pPr>
      <w:r>
        <w:rPr>
          <w:rFonts w:ascii="Tahoma" w:hAnsi="Tahoma" w:cs="Tahoma"/>
          <w:sz w:val="22"/>
          <w:szCs w:val="22"/>
        </w:rPr>
        <w:t xml:space="preserve">Other </w:t>
      </w:r>
      <w:r w:rsidR="00FB31FF">
        <w:rPr>
          <w:rFonts w:ascii="Tahoma" w:hAnsi="Tahoma" w:cs="Tahoma"/>
          <w:sz w:val="22"/>
          <w:szCs w:val="22"/>
        </w:rPr>
        <w:t>well-known</w:t>
      </w:r>
      <w:r>
        <w:rPr>
          <w:rFonts w:ascii="Tahoma" w:hAnsi="Tahoma" w:cs="Tahoma"/>
          <w:sz w:val="22"/>
          <w:szCs w:val="22"/>
        </w:rPr>
        <w:t xml:space="preserve"> machine </w:t>
      </w:r>
      <w:proofErr w:type="gramStart"/>
      <w:r>
        <w:rPr>
          <w:rFonts w:ascii="Tahoma" w:hAnsi="Tahoma" w:cs="Tahoma"/>
          <w:sz w:val="22"/>
          <w:szCs w:val="22"/>
        </w:rPr>
        <w:t>are</w:t>
      </w:r>
      <w:proofErr w:type="gramEnd"/>
      <w:r>
        <w:rPr>
          <w:rFonts w:ascii="Tahoma" w:hAnsi="Tahoma" w:cs="Tahoma"/>
          <w:sz w:val="22"/>
          <w:szCs w:val="22"/>
        </w:rPr>
        <w:t xml:space="preserve"> </w:t>
      </w:r>
      <w:r>
        <w:rPr>
          <w:rStyle w:val="StrongEmphasis"/>
          <w:rFonts w:ascii="Tahoma" w:hAnsi="Tahoma" w:cs="Tahoma"/>
          <w:b w:val="0"/>
          <w:bCs w:val="0"/>
          <w:sz w:val="22"/>
          <w:szCs w:val="22"/>
        </w:rPr>
        <w:t>ACME TOOLINGS</w:t>
      </w:r>
      <w:r>
        <w:rPr>
          <w:rFonts w:ascii="Tahoma" w:hAnsi="Tahoma" w:cs="Tahoma"/>
          <w:sz w:val="22"/>
          <w:szCs w:val="22"/>
        </w:rPr>
        <w:t xml:space="preserve">, Ace Manufacturing Systems Ltd., Batliboi Ltd. Mumbai, Bharat Fritz Werner Ltd., HMT Machine Tools Ltd., Advani Oerlikon Ltd, Bombay, Lakshmi Machine Works Ltd., Lokesh Machines Ltd., Praga Tools Ltd., Toolcraft Systems Pvt. Ltd. </w:t>
      </w:r>
    </w:p>
    <w:p w:rsidR="00A564E4" w:rsidRPr="00A564E4" w:rsidRDefault="00B24573" w:rsidP="00A564E4">
      <w:pPr>
        <w:pStyle w:val="DefaultText"/>
        <w:ind w:left="720"/>
        <w:jc w:val="both"/>
        <w:rPr>
          <w:rFonts w:ascii="Tahoma" w:hAnsi="Tahoma" w:cs="Tahoma"/>
          <w:b/>
          <w:bCs/>
        </w:rPr>
      </w:pPr>
      <w:r>
        <w:rPr>
          <w:rFonts w:ascii="Tahoma" w:hAnsi="Tahoma" w:cs="Tahoma"/>
          <w:b/>
          <w:bCs/>
        </w:rPr>
        <w:t>14.</w:t>
      </w:r>
      <w:r>
        <w:rPr>
          <w:rFonts w:ascii="Tahoma" w:hAnsi="Tahoma" w:cs="Tahoma"/>
          <w:b/>
          <w:bCs/>
        </w:rPr>
        <w:tab/>
        <w:t>PROFITABILITY CALCU</w:t>
      </w:r>
      <w:r w:rsidR="00A564E4">
        <w:rPr>
          <w:rFonts w:ascii="Tahoma" w:hAnsi="Tahoma" w:cs="Tahoma"/>
          <w:b/>
          <w:bCs/>
        </w:rPr>
        <w:t>LATIONS:</w:t>
      </w:r>
    </w:p>
    <w:p w:rsidR="00726572" w:rsidRDefault="00726572">
      <w:pPr>
        <w:pStyle w:val="DefaultText"/>
        <w:ind w:left="720"/>
        <w:jc w:val="both"/>
        <w:rPr>
          <w:rFonts w:ascii="Tahoma" w:hAnsi="Tahoma" w:cs="Tahoma"/>
          <w:sz w:val="22"/>
          <w:szCs w:val="22"/>
        </w:rPr>
      </w:pPr>
    </w:p>
    <w:tbl>
      <w:tblPr>
        <w:tblW w:w="9360" w:type="dxa"/>
        <w:tblInd w:w="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64"/>
        <w:gridCol w:w="3331"/>
        <w:gridCol w:w="989"/>
        <w:gridCol w:w="810"/>
        <w:gridCol w:w="809"/>
        <w:gridCol w:w="901"/>
        <w:gridCol w:w="809"/>
        <w:gridCol w:w="847"/>
      </w:tblGrid>
      <w:tr w:rsidR="00726572">
        <w:trPr>
          <w:trHeight w:val="377"/>
        </w:trPr>
        <w:tc>
          <w:tcPr>
            <w:tcW w:w="863"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Sr. No.</w:t>
            </w:r>
          </w:p>
        </w:tc>
        <w:tc>
          <w:tcPr>
            <w:tcW w:w="3331"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Particulars</w:t>
            </w:r>
          </w:p>
        </w:tc>
        <w:tc>
          <w:tcPr>
            <w:tcW w:w="989"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UOM</w:t>
            </w:r>
          </w:p>
        </w:tc>
        <w:tc>
          <w:tcPr>
            <w:tcW w:w="41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Wise estimates</w:t>
            </w:r>
          </w:p>
        </w:tc>
      </w:tr>
      <w:tr w:rsidR="00726572">
        <w:trPr>
          <w:trHeight w:val="405"/>
        </w:trPr>
        <w:tc>
          <w:tcPr>
            <w:tcW w:w="863"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726572">
            <w:pPr>
              <w:pStyle w:val="DefaultText"/>
              <w:jc w:val="both"/>
              <w:rPr>
                <w:rFonts w:ascii="Tahoma" w:hAnsi="Tahoma" w:cs="Tahoma"/>
                <w:b/>
                <w:bCs/>
                <w:sz w:val="20"/>
                <w:szCs w:val="20"/>
              </w:rPr>
            </w:pPr>
          </w:p>
        </w:tc>
        <w:tc>
          <w:tcPr>
            <w:tcW w:w="3331"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726572">
            <w:pPr>
              <w:pStyle w:val="DefaultText"/>
              <w:jc w:val="both"/>
              <w:rPr>
                <w:rFonts w:ascii="Tahoma" w:hAnsi="Tahoma" w:cs="Tahoma"/>
                <w:b/>
                <w:bCs/>
                <w:sz w:val="20"/>
                <w:szCs w:val="20"/>
              </w:rPr>
            </w:pPr>
          </w:p>
        </w:tc>
        <w:tc>
          <w:tcPr>
            <w:tcW w:w="989"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726572">
            <w:pPr>
              <w:pStyle w:val="DefaultText"/>
              <w:jc w:val="both"/>
              <w:rPr>
                <w:rFonts w:ascii="Tahoma" w:hAnsi="Tahoma" w:cs="Tahoma"/>
                <w:b/>
                <w:bCs/>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1</w:t>
            </w:r>
          </w:p>
        </w:tc>
        <w:tc>
          <w:tcPr>
            <w:tcW w:w="8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2</w:t>
            </w:r>
          </w:p>
        </w:tc>
        <w:tc>
          <w:tcPr>
            <w:tcW w:w="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3</w:t>
            </w:r>
          </w:p>
        </w:tc>
        <w:tc>
          <w:tcPr>
            <w:tcW w:w="8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4</w:t>
            </w:r>
          </w:p>
        </w:tc>
        <w:tc>
          <w:tcPr>
            <w:tcW w:w="84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Year 5</w:t>
            </w:r>
          </w:p>
        </w:tc>
      </w:tr>
      <w:tr w:rsidR="00726572">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1</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Sales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438.38</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563.63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751.50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876.75</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1002.00</w:t>
            </w:r>
          </w:p>
        </w:tc>
      </w:tr>
      <w:tr w:rsidR="00726572">
        <w:trPr>
          <w:trHeight w:val="587"/>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2</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Raw Materials &amp; Other Direct Inputs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374.58</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481.61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642.14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749.16</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856.19</w:t>
            </w:r>
          </w:p>
        </w:tc>
      </w:tr>
      <w:tr w:rsidR="00726572">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lastRenderedPageBreak/>
              <w:t>3</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Gross Margin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63.79</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82.02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109.36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127.59</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145.81</w:t>
            </w:r>
          </w:p>
        </w:tc>
      </w:tr>
      <w:tr w:rsidR="00726572">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4</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Overheads Except Interest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17.89</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17.89</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17.89</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17.89</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17.89</w:t>
            </w:r>
          </w:p>
        </w:tc>
      </w:tr>
      <w:tr w:rsidR="00726572">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5</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Interest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14.40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14.40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14.40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14.40</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14.40</w:t>
            </w:r>
          </w:p>
        </w:tc>
      </w:tr>
      <w:tr w:rsidR="00726572">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6</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Depreciation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13.46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13.46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13.46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13.46</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13.46</w:t>
            </w:r>
          </w:p>
        </w:tc>
      </w:tr>
      <w:tr w:rsidR="00726572">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7</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Net Profit Before Tax</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18.05</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36.27</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63.61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81.84</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100.07</w:t>
            </w:r>
          </w:p>
        </w:tc>
      </w:tr>
    </w:tbl>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sz w:val="22"/>
          <w:szCs w:val="22"/>
        </w:rPr>
      </w:pPr>
      <w:r>
        <w:rPr>
          <w:rFonts w:ascii="Tahoma" w:hAnsi="Tahoma" w:cs="Tahoma"/>
          <w:sz w:val="22"/>
          <w:szCs w:val="22"/>
        </w:rPr>
        <w:t xml:space="preserve">The basis of profitability calculation: </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rPr>
          <w:rFonts w:ascii="Tahoma" w:hAnsi="Tahoma" w:cs="Tahoma"/>
          <w:sz w:val="22"/>
          <w:szCs w:val="22"/>
        </w:rPr>
      </w:pPr>
      <w:r>
        <w:rPr>
          <w:rFonts w:ascii="Tahoma" w:hAnsi="Tahoma" w:cs="Tahoma"/>
          <w:sz w:val="22"/>
          <w:szCs w:val="22"/>
        </w:rPr>
        <w:t xml:space="preserve">The Unit will have capacity of 500 MT of gravity castings per year of assorted types/ designs. The sales prices of die cast parts range from </w:t>
      </w:r>
      <w:bookmarkStart w:id="1" w:name="__DdeLink__1310_3284781305"/>
      <w:r>
        <w:rPr>
          <w:rFonts w:ascii="Tahoma" w:hAnsi="Tahoma" w:cs="Tahoma"/>
          <w:sz w:val="22"/>
          <w:szCs w:val="22"/>
        </w:rPr>
        <w:t xml:space="preserve">Rs 150 to Rs 400 per kg or more depending </w:t>
      </w:r>
      <w:bookmarkEnd w:id="1"/>
      <w:r>
        <w:rPr>
          <w:rFonts w:ascii="Tahoma" w:hAnsi="Tahoma" w:cs="Tahoma"/>
          <w:sz w:val="22"/>
          <w:szCs w:val="22"/>
        </w:rPr>
        <w:t xml:space="preserve">on type, metal, alloy composition, and volumes. The raw material cost of is ranging from 120 to 350 per kg depending on alloy grades. The material requirements are considered with wastage/ scrap/burnouts  </w:t>
      </w:r>
      <w:r w:rsidR="00FB31FF">
        <w:rPr>
          <w:rFonts w:ascii="Tahoma" w:hAnsi="Tahoma" w:cs="Tahoma"/>
          <w:sz w:val="22"/>
          <w:szCs w:val="22"/>
        </w:rPr>
        <w:t>etc.</w:t>
      </w:r>
      <w:r>
        <w:rPr>
          <w:rFonts w:ascii="Tahoma" w:hAnsi="Tahoma" w:cs="Tahoma"/>
          <w:sz w:val="22"/>
          <w:szCs w:val="22"/>
        </w:rPr>
        <w:t xml:space="preserve"> of 8 % of finished products as most of generated scrap is reused. The unusable scrap is sold at @ Rs 15 ~ 30 per Kg. and the income of same is added. Energy Costs are considered at Rs 7 per Kwh and fuel cost is considered at Rs. 65 per liter.  The depreciation of plant is taken at 10 % and Interest costs are taken at 14 -15 % depending on type of industry.</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pPr>
      <w:r>
        <w:rPr>
          <w:rFonts w:ascii="Tahoma" w:hAnsi="Tahoma" w:cs="Tahoma"/>
          <w:b/>
          <w:bCs/>
        </w:rPr>
        <w:t>15.</w:t>
      </w:r>
      <w:r>
        <w:rPr>
          <w:rFonts w:ascii="Tahoma" w:hAnsi="Tahoma" w:cs="Tahoma"/>
          <w:b/>
          <w:bCs/>
        </w:rPr>
        <w:tab/>
        <w:t>BREAK EVEN ANALYSIS</w:t>
      </w:r>
    </w:p>
    <w:p w:rsidR="00726572" w:rsidRDefault="00726572">
      <w:pPr>
        <w:pStyle w:val="DefaultText"/>
        <w:ind w:left="720"/>
        <w:jc w:val="both"/>
        <w:rPr>
          <w:rFonts w:ascii="Tahoma" w:hAnsi="Tahoma" w:cs="Tahoma"/>
          <w:sz w:val="22"/>
          <w:szCs w:val="22"/>
        </w:rPr>
      </w:pPr>
    </w:p>
    <w:p w:rsidR="00726572" w:rsidRDefault="00B24573">
      <w:pPr>
        <w:pStyle w:val="DefaultText"/>
        <w:ind w:left="720"/>
        <w:jc w:val="both"/>
      </w:pPr>
      <w:r>
        <w:rPr>
          <w:rFonts w:ascii="Tahoma" w:hAnsi="Tahoma" w:cs="Tahoma"/>
          <w:sz w:val="22"/>
          <w:szCs w:val="22"/>
        </w:rPr>
        <w:t xml:space="preserve">The project is can reach </w:t>
      </w:r>
      <w:r w:rsidR="00FB31FF">
        <w:rPr>
          <w:rFonts w:ascii="Tahoma" w:hAnsi="Tahoma" w:cs="Tahoma"/>
          <w:sz w:val="22"/>
          <w:szCs w:val="22"/>
        </w:rPr>
        <w:t>breakeven</w:t>
      </w:r>
      <w:r>
        <w:rPr>
          <w:rFonts w:ascii="Tahoma" w:hAnsi="Tahoma" w:cs="Tahoma"/>
          <w:sz w:val="22"/>
          <w:szCs w:val="22"/>
        </w:rPr>
        <w:t xml:space="preserve"> capacity at 25.10 % of the installed capacity as depicted here below:</w:t>
      </w:r>
    </w:p>
    <w:p w:rsidR="00B24573" w:rsidRDefault="00B24573">
      <w:pPr>
        <w:pStyle w:val="DefaultText"/>
        <w:ind w:left="720"/>
        <w:jc w:val="both"/>
        <w:rPr>
          <w:rFonts w:ascii="Tahoma" w:hAnsi="Tahoma" w:cs="Tahoma"/>
          <w:sz w:val="22"/>
          <w:szCs w:val="22"/>
        </w:rPr>
      </w:pPr>
    </w:p>
    <w:tbl>
      <w:tblPr>
        <w:tblW w:w="7020" w:type="dxa"/>
        <w:tblInd w:w="1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00"/>
        <w:gridCol w:w="2971"/>
        <w:gridCol w:w="1889"/>
        <w:gridCol w:w="1260"/>
      </w:tblGrid>
      <w:tr w:rsidR="00726572">
        <w:trPr>
          <w:trHeight w:val="509"/>
        </w:trPr>
        <w:tc>
          <w:tcPr>
            <w:tcW w:w="8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Sr. No</w:t>
            </w:r>
          </w:p>
        </w:tc>
        <w:tc>
          <w:tcPr>
            <w:tcW w:w="297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Particulars</w:t>
            </w:r>
          </w:p>
        </w:tc>
        <w:tc>
          <w:tcPr>
            <w:tcW w:w="188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UOM</w:t>
            </w:r>
          </w:p>
        </w:tc>
        <w:tc>
          <w:tcPr>
            <w:tcW w:w="1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726572" w:rsidRDefault="00B24573">
            <w:pPr>
              <w:pStyle w:val="DefaultText"/>
              <w:jc w:val="both"/>
              <w:rPr>
                <w:rFonts w:ascii="Tahoma" w:hAnsi="Tahoma" w:cs="Tahoma"/>
                <w:b/>
                <w:bCs/>
                <w:sz w:val="20"/>
                <w:szCs w:val="20"/>
              </w:rPr>
            </w:pPr>
            <w:r>
              <w:rPr>
                <w:rFonts w:ascii="Tahoma" w:hAnsi="Tahoma" w:cs="Tahoma"/>
                <w:b/>
                <w:bCs/>
                <w:sz w:val="20"/>
                <w:szCs w:val="20"/>
              </w:rPr>
              <w:t>Value</w:t>
            </w:r>
          </w:p>
        </w:tc>
      </w:tr>
      <w:tr w:rsidR="00726572">
        <w:trPr>
          <w:trHeight w:val="30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Sales at Full Capacity</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1252.50</w:t>
            </w:r>
          </w:p>
        </w:tc>
      </w:tr>
      <w:tr w:rsidR="00726572">
        <w:trPr>
          <w:trHeight w:val="30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Variable Costs</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1070.23</w:t>
            </w:r>
          </w:p>
        </w:tc>
      </w:tr>
      <w:tr w:rsidR="00726572">
        <w:trPr>
          <w:trHeight w:val="30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3</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Fixed Cost incl. Interest</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Rs Lakhs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45.74</w:t>
            </w:r>
          </w:p>
        </w:tc>
      </w:tr>
      <w:tr w:rsidR="00726572" w:rsidTr="00B24573">
        <w:trPr>
          <w:trHeight w:val="242"/>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4</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Break Even Capacity</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both"/>
              <w:rPr>
                <w:rFonts w:ascii="Tahoma" w:hAnsi="Tahoma" w:cs="Tahoma"/>
                <w:sz w:val="20"/>
                <w:szCs w:val="20"/>
              </w:rPr>
            </w:pPr>
            <w:r>
              <w:rPr>
                <w:rFonts w:ascii="Tahoma" w:hAnsi="Tahoma" w:cs="Tahoma"/>
                <w:sz w:val="20"/>
                <w:szCs w:val="20"/>
              </w:rPr>
              <w:t>% of Inst Capacity</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726572" w:rsidRDefault="00B24573">
            <w:pPr>
              <w:pStyle w:val="DefaultText"/>
              <w:jc w:val="center"/>
              <w:rPr>
                <w:rFonts w:ascii="Tahoma" w:hAnsi="Tahoma" w:cs="Tahoma"/>
                <w:sz w:val="20"/>
                <w:szCs w:val="20"/>
              </w:rPr>
            </w:pPr>
            <w:r>
              <w:rPr>
                <w:rFonts w:ascii="Tahoma" w:hAnsi="Tahoma" w:cs="Tahoma"/>
                <w:sz w:val="20"/>
                <w:szCs w:val="20"/>
              </w:rPr>
              <w:t>25.10</w:t>
            </w:r>
          </w:p>
        </w:tc>
      </w:tr>
    </w:tbl>
    <w:p w:rsidR="00726572" w:rsidRDefault="00726572">
      <w:pPr>
        <w:pStyle w:val="DefaultText"/>
        <w:ind w:left="720"/>
        <w:jc w:val="both"/>
        <w:rPr>
          <w:rFonts w:ascii="Tahoma" w:hAnsi="Tahoma" w:cs="Tahoma"/>
          <w:b/>
          <w:bCs/>
        </w:rPr>
      </w:pPr>
    </w:p>
    <w:p w:rsidR="00A564E4" w:rsidRDefault="00A564E4">
      <w:pPr>
        <w:pStyle w:val="DefaultText"/>
        <w:ind w:left="720"/>
        <w:jc w:val="both"/>
        <w:rPr>
          <w:rFonts w:ascii="Tahoma" w:hAnsi="Tahoma" w:cs="Tahoma"/>
          <w:b/>
          <w:bCs/>
        </w:rPr>
      </w:pPr>
    </w:p>
    <w:p w:rsidR="00A564E4" w:rsidRDefault="00A564E4">
      <w:pPr>
        <w:pStyle w:val="DefaultText"/>
        <w:ind w:left="720"/>
        <w:jc w:val="both"/>
        <w:rPr>
          <w:rFonts w:ascii="Tahoma" w:hAnsi="Tahoma" w:cs="Tahoma"/>
          <w:b/>
          <w:bCs/>
        </w:rPr>
      </w:pPr>
    </w:p>
    <w:p w:rsidR="00726572" w:rsidRPr="00A564E4" w:rsidRDefault="00B24573" w:rsidP="00A564E4">
      <w:r>
        <w:rPr>
          <w:rFonts w:ascii="Tahoma" w:eastAsia="Tahoma" w:hAnsi="Tahoma"/>
          <w:b/>
          <w:szCs w:val="20"/>
        </w:rPr>
        <w:lastRenderedPageBreak/>
        <w:tab/>
        <w:t>16.</w:t>
      </w:r>
      <w:r>
        <w:rPr>
          <w:rFonts w:ascii="Tahoma" w:eastAsia="Tahoma" w:hAnsi="Tahoma"/>
          <w:b/>
          <w:szCs w:val="20"/>
        </w:rPr>
        <w:tab/>
      </w:r>
      <w:r>
        <w:rPr>
          <w:rFonts w:ascii="Tahoma" w:hAnsi="Tahoma"/>
          <w:b/>
          <w:szCs w:val="20"/>
        </w:rPr>
        <w:t xml:space="preserve">STATUTORY/ GOVERNMENT APPROVALS  </w:t>
      </w:r>
    </w:p>
    <w:p w:rsidR="00726572" w:rsidRDefault="00B24573" w:rsidP="000E35F2">
      <w:pPr>
        <w:pStyle w:val="DefaultText"/>
        <w:ind w:left="720"/>
        <w:jc w:val="both"/>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w:t>
      </w:r>
      <w:r w:rsidR="00FB31FF">
        <w:rPr>
          <w:rFonts w:ascii="Tahoma" w:hAnsi="Tahoma" w:cs="Tahoma"/>
          <w:sz w:val="22"/>
          <w:szCs w:val="20"/>
        </w:rPr>
        <w:t>safeties etc. are</w:t>
      </w:r>
      <w:r>
        <w:rPr>
          <w:rFonts w:ascii="Tahoma" w:hAnsi="Tahoma" w:cs="Tahoma"/>
          <w:sz w:val="22"/>
          <w:szCs w:val="20"/>
        </w:rPr>
        <w:t xml:space="preserve"> required as per factory inspectorate and labor laws. Other registration are as per Labor laws are ESI, PF etc. Before starting the unit will also need GST registration for procurement of materials as also for sale of goods. As such there </w:t>
      </w:r>
      <w:r w:rsidR="00FB31FF">
        <w:rPr>
          <w:rFonts w:ascii="Tahoma" w:hAnsi="Tahoma" w:cs="Tahoma"/>
          <w:sz w:val="22"/>
          <w:szCs w:val="20"/>
        </w:rPr>
        <w:t>is no pollution control registration requirement</w:t>
      </w:r>
      <w:r>
        <w:rPr>
          <w:rFonts w:ascii="Tahoma" w:hAnsi="Tahoma" w:cs="Tahoma"/>
          <w:sz w:val="22"/>
          <w:szCs w:val="20"/>
        </w:rPr>
        <w:t xml:space="preserve">, however the unit will have to ensure safe environment through installation of chimney </w:t>
      </w:r>
      <w:r w:rsidR="00FB31FF">
        <w:rPr>
          <w:rFonts w:ascii="Tahoma" w:hAnsi="Tahoma" w:cs="Tahoma"/>
          <w:sz w:val="22"/>
          <w:szCs w:val="20"/>
        </w:rPr>
        <w:t>etc.</w:t>
      </w:r>
      <w:r>
        <w:rPr>
          <w:rFonts w:ascii="Tahoma" w:hAnsi="Tahoma" w:cs="Tahoma"/>
          <w:sz w:val="22"/>
          <w:szCs w:val="20"/>
        </w:rPr>
        <w:t xml:space="preserve"> as per rules. Solid waste disposal shall have to meet the required norms.</w:t>
      </w:r>
      <w:r w:rsidR="007F0F8F">
        <w:rPr>
          <w:rFonts w:ascii="Tahoma" w:hAnsi="Tahoma" w:cs="Tahoma"/>
          <w:sz w:val="22"/>
          <w:szCs w:val="20"/>
        </w:rPr>
        <w:t xml:space="preserve"> </w:t>
      </w:r>
      <w:r w:rsidR="007F0F8F" w:rsidRPr="00547224">
        <w:rPr>
          <w:rFonts w:ascii="Tahoma" w:hAnsi="Tahoma" w:cs="Tahoma"/>
          <w:sz w:val="22"/>
          <w:szCs w:val="20"/>
        </w:rPr>
        <w:t>Entrepreneur may contact State Pollution Control Board where ever it is applicable.</w:t>
      </w:r>
      <w:r w:rsidR="007F0F8F">
        <w:rPr>
          <w:rFonts w:ascii="Tahoma" w:hAnsi="Tahoma" w:cs="Tahoma"/>
          <w:sz w:val="22"/>
          <w:szCs w:val="20"/>
        </w:rPr>
        <w:t xml:space="preserve"> </w:t>
      </w:r>
    </w:p>
    <w:p w:rsidR="00726572" w:rsidRDefault="00726572">
      <w:pPr>
        <w:pStyle w:val="DefaultText"/>
        <w:ind w:left="720"/>
        <w:rPr>
          <w:rFonts w:ascii="Tahoma" w:hAnsi="Tahoma" w:cs="Tahoma"/>
          <w:szCs w:val="20"/>
        </w:rPr>
      </w:pPr>
    </w:p>
    <w:p w:rsidR="00726572" w:rsidRPr="00A564E4" w:rsidRDefault="00B24573" w:rsidP="00A564E4">
      <w:pPr>
        <w:pStyle w:val="ListParagraph"/>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726572" w:rsidRDefault="00B24573" w:rsidP="000E35F2">
      <w:pPr>
        <w:pStyle w:val="ListParagraph"/>
        <w:jc w:val="both"/>
      </w:pPr>
      <w:r>
        <w:rPr>
          <w:rFonts w:ascii="Tahoma" w:eastAsia="Times New Roman" w:hAnsi="Tahoma"/>
          <w:sz w:val="22"/>
          <w:lang w:bidi="ar-SA"/>
        </w:rPr>
        <w:t xml:space="preserve">The machines and equipment offer scope for diversification in to producing other consumer and industrial parts/ components and parts. The unit can utilize the spare capacities of furnace and machining capabilities. As such there is not much scope for organic backward or forward integration.  </w:t>
      </w:r>
      <w:r>
        <w:rPr>
          <w:rFonts w:ascii="Tahoma" w:eastAsia="Times New Roman" w:hAnsi="Tahoma"/>
          <w:sz w:val="22"/>
          <w:szCs w:val="22"/>
          <w:lang w:bidi="ar-SA"/>
        </w:rPr>
        <w:t>The entrepreneur needs to ensure proper selection of product mix and also be careful in maintaining key product parameters in terms of dimensions, tolerances and geometric profiles along with final weights of products. The material selection, processes including heat treatment and achievement of final properties are key to quality and success of project.</w:t>
      </w:r>
    </w:p>
    <w:p w:rsidR="00726572" w:rsidRDefault="00726572">
      <w:pPr>
        <w:pStyle w:val="ListParagraph"/>
        <w:rPr>
          <w:rFonts w:ascii="Tahoma" w:eastAsia="Times New Roman" w:hAnsi="Tahoma"/>
          <w:sz w:val="22"/>
          <w:lang w:bidi="ar-SA"/>
        </w:rPr>
      </w:pPr>
    </w:p>
    <w:p w:rsidR="00726572" w:rsidRPr="00A564E4" w:rsidRDefault="00B24573" w:rsidP="00A564E4">
      <w:pPr>
        <w:pStyle w:val="ListParagrap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bookmarkStart w:id="2" w:name="_GoBack"/>
      <w:bookmarkEnd w:id="2"/>
    </w:p>
    <w:p w:rsidR="00726572" w:rsidRDefault="00B24573">
      <w:pPr>
        <w:pStyle w:val="ListParagraph"/>
      </w:pPr>
      <w:r>
        <w:rPr>
          <w:rFonts w:ascii="Tahoma" w:eastAsia="Times New Roman" w:hAnsi="Tahoma"/>
          <w:sz w:val="22"/>
          <w:szCs w:val="22"/>
          <w:lang w:bidi="ar-SA"/>
        </w:rPr>
        <w:t xml:space="preserve">There are no specific training centers for production technology. However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r w:rsidR="00FB31FF">
        <w:rPr>
          <w:rFonts w:ascii="Tahoma" w:eastAsia="Times New Roman" w:hAnsi="Tahoma"/>
          <w:sz w:val="22"/>
          <w:szCs w:val="22"/>
          <w:lang w:bidi="ar-SA"/>
        </w:rPr>
        <w:t>etc.</w:t>
      </w:r>
      <w:r>
        <w:rPr>
          <w:rFonts w:ascii="Tahoma" w:eastAsia="Times New Roman" w:hAnsi="Tahoma"/>
          <w:sz w:val="22"/>
          <w:szCs w:val="22"/>
          <w:lang w:bidi="ar-SA"/>
        </w:rPr>
        <w:t xml:space="preserve"> shall be helpful. </w:t>
      </w:r>
    </w:p>
    <w:p w:rsidR="00726572" w:rsidRDefault="00726572">
      <w:pPr>
        <w:pStyle w:val="ListParagraph"/>
        <w:rPr>
          <w:rFonts w:ascii="Tahoma" w:eastAsia="Times New Roman" w:hAnsi="Tahoma"/>
          <w:sz w:val="22"/>
          <w:szCs w:val="22"/>
          <w:lang w:bidi="ar-SA"/>
        </w:rPr>
      </w:pPr>
    </w:p>
    <w:p w:rsidR="00726572" w:rsidRDefault="00B24573" w:rsidP="000E35F2">
      <w:pPr>
        <w:pStyle w:val="ListParagraph"/>
        <w:jc w:val="both"/>
      </w:pPr>
      <w:r>
        <w:rPr>
          <w:rFonts w:ascii="Tahoma" w:eastAsia="Times New Roman" w:hAnsi="Tahoma"/>
          <w:sz w:val="22"/>
          <w:szCs w:val="22"/>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r w:rsidR="00FB31FF">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0E35F2" w:rsidRDefault="00B24573">
      <w:pPr>
        <w:pStyle w:val="ListParagraph"/>
        <w:rPr>
          <w:rFonts w:ascii="Tahoma" w:eastAsia="Times New Roman" w:hAnsi="Tahoma"/>
          <w:sz w:val="22"/>
          <w:szCs w:val="22"/>
          <w:lang w:bidi="ar-SA"/>
        </w:rPr>
      </w:pPr>
      <w:r w:rsidRPr="00B24573">
        <w:rPr>
          <w:rFonts w:ascii="Tahoma" w:eastAsia="Times New Roman" w:hAnsi="Tahoma"/>
          <w:sz w:val="22"/>
          <w:szCs w:val="22"/>
          <w:lang w:bidi="ar-SA"/>
        </w:rPr>
        <w:lastRenderedPageBreak/>
        <w:t xml:space="preserve">Udyamimitra portal (link: </w:t>
      </w:r>
      <w:hyperlink r:id="rId6" w:tgtFrame="_blank">
        <w:r w:rsidRPr="00B24573">
          <w:rPr>
            <w:rFonts w:ascii="Tahoma" w:hAnsi="Tahoma"/>
          </w:rPr>
          <w:t>www.udyamimitra.in</w:t>
        </w:r>
      </w:hyperlink>
      <w:r w:rsidRPr="00B24573">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0E35F2" w:rsidRDefault="000E35F2">
      <w:pPr>
        <w:pStyle w:val="ListParagraph"/>
        <w:rPr>
          <w:rFonts w:ascii="Tahoma" w:eastAsia="Times New Roman" w:hAnsi="Tahoma"/>
          <w:sz w:val="22"/>
          <w:szCs w:val="22"/>
          <w:lang w:bidi="ar-SA"/>
        </w:rPr>
      </w:pPr>
    </w:p>
    <w:p w:rsidR="00726572" w:rsidRPr="00B24573" w:rsidRDefault="00B24573">
      <w:pPr>
        <w:pStyle w:val="ListParagraph"/>
        <w:rPr>
          <w:rFonts w:ascii="Tahoma" w:eastAsia="Times New Roman" w:hAnsi="Tahoma"/>
          <w:sz w:val="22"/>
          <w:szCs w:val="22"/>
          <w:lang w:bidi="ar-SA"/>
        </w:rPr>
      </w:pPr>
      <w:r w:rsidRPr="00B24573">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726572" w:rsidRDefault="00B24573" w:rsidP="00B24573">
      <w:pPr>
        <w:pStyle w:val="ListParagraph"/>
        <w:rPr>
          <w:rFonts w:ascii="Tahoma" w:eastAsia="Times New Roman" w:hAnsi="Tahoma"/>
          <w:sz w:val="22"/>
          <w:szCs w:val="22"/>
          <w:lang w:bidi="ar-SA"/>
        </w:rPr>
      </w:pPr>
      <w:r w:rsidRPr="00B24573">
        <w:rPr>
          <w:rFonts w:ascii="Tahoma" w:eastAsia="Times New Roman" w:hAnsi="Tahoma"/>
          <w:sz w:val="22"/>
          <w:szCs w:val="22"/>
          <w:lang w:bidi="ar-SA"/>
        </w:rPr>
        <w:t xml:space="preserve"> </w:t>
      </w:r>
    </w:p>
    <w:p w:rsidR="00B24573" w:rsidRPr="00AB168C" w:rsidRDefault="00B24573" w:rsidP="00B24573">
      <w:pPr>
        <w:pStyle w:val="DefaultText"/>
        <w:ind w:left="720"/>
        <w:rPr>
          <w:rFonts w:ascii="Tahoma" w:hAnsi="Tahoma" w:cs="Tahoma"/>
          <w:b/>
          <w:bCs/>
          <w:sz w:val="22"/>
          <w:szCs w:val="22"/>
        </w:rPr>
      </w:pPr>
      <w:r w:rsidRPr="00AB168C">
        <w:rPr>
          <w:rFonts w:ascii="Tahoma" w:hAnsi="Tahoma" w:cs="Tahoma"/>
          <w:b/>
          <w:bCs/>
          <w:sz w:val="22"/>
          <w:szCs w:val="22"/>
        </w:rPr>
        <w:t xml:space="preserve">Disclaimer: </w:t>
      </w:r>
    </w:p>
    <w:p w:rsidR="00B24573" w:rsidRPr="00AB168C" w:rsidRDefault="00B24573" w:rsidP="00555B3D">
      <w:pPr>
        <w:pStyle w:val="DefaultText"/>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B24573" w:rsidRPr="00B24573" w:rsidRDefault="00B24573" w:rsidP="00B24573">
      <w:pPr>
        <w:pStyle w:val="ListParagraph"/>
        <w:rPr>
          <w:rFonts w:ascii="Tahoma" w:eastAsia="Times New Roman" w:hAnsi="Tahoma"/>
          <w:sz w:val="22"/>
          <w:szCs w:val="22"/>
          <w:lang w:bidi="ar-SA"/>
        </w:rPr>
      </w:pPr>
    </w:p>
    <w:sectPr w:rsidR="00B24573" w:rsidRPr="00B24573">
      <w:pgSz w:w="12240" w:h="15840"/>
      <w:pgMar w:top="1800"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26572"/>
    <w:rsid w:val="000E35F2"/>
    <w:rsid w:val="00394DEF"/>
    <w:rsid w:val="003D75D7"/>
    <w:rsid w:val="003E088A"/>
    <w:rsid w:val="00555B3D"/>
    <w:rsid w:val="00726572"/>
    <w:rsid w:val="007F0F8F"/>
    <w:rsid w:val="00A564E4"/>
    <w:rsid w:val="00B24573"/>
    <w:rsid w:val="00B63557"/>
    <w:rsid w:val="00E60042"/>
    <w:rsid w:val="00E77318"/>
    <w:rsid w:val="00F21A04"/>
    <w:rsid w:val="00FB31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4FF5"/>
  <w15:docId w15:val="{084D3EE6-7344-416F-A339-94AFC065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color w:val="00000A"/>
      <w:sz w:val="24"/>
    </w:rPr>
  </w:style>
  <w:style w:type="paragraph" w:styleId="Heading1">
    <w:name w:val="heading 1"/>
    <w:basedOn w:val="Heading"/>
    <w:qFormat/>
    <w:pPr>
      <w:spacing w:before="115" w:after="115"/>
      <w:outlineLvl w:val="0"/>
    </w:p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Verdana" w:hAnsi="Verdana"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DefaultTextChar">
    <w:name w:val="Default Text Char"/>
    <w:basedOn w:val="DefaultParagraphFont"/>
    <w:link w:val="DefaultText"/>
    <w:qFormat/>
    <w:locked/>
    <w:rsid w:val="00091DDE"/>
    <w:rPr>
      <w:rFonts w:eastAsia="Times New Roman" w:cs="Mangal"/>
      <w:sz w:val="24"/>
      <w:lang w:bidi="ar-SA"/>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091DDE"/>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dyamimitra.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5F61-7973-47FF-933E-5D1131FC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1</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82</cp:revision>
  <dcterms:created xsi:type="dcterms:W3CDTF">2009-04-16T11:32:00Z</dcterms:created>
  <dcterms:modified xsi:type="dcterms:W3CDTF">2018-03-14T09:27:00Z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